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D2" w:rsidRDefault="00573ED2" w:rsidP="00F92E06">
      <w:pPr>
        <w:pStyle w:val="Heading1"/>
        <w:ind w:left="203"/>
        <w:rPr>
          <w:sz w:val="28"/>
          <w:szCs w:val="28"/>
        </w:rPr>
      </w:pPr>
      <w:bookmarkStart w:id="0" w:name="_GoBack"/>
      <w:bookmarkEnd w:id="0"/>
    </w:p>
    <w:p w:rsidR="00F92E06" w:rsidRPr="00513D22" w:rsidRDefault="00F92E06" w:rsidP="00F92E06">
      <w:pPr>
        <w:pStyle w:val="Heading1"/>
        <w:ind w:left="203"/>
        <w:rPr>
          <w:sz w:val="28"/>
          <w:szCs w:val="28"/>
        </w:rPr>
      </w:pPr>
      <w:r w:rsidRPr="00513D22">
        <w:rPr>
          <w:sz w:val="28"/>
          <w:szCs w:val="28"/>
        </w:rPr>
        <w:t>Biểu mẫu 01</w:t>
      </w:r>
    </w:p>
    <w:p w:rsidR="00513D22" w:rsidRDefault="00513D22" w:rsidP="00F92E06">
      <w:pPr>
        <w:pStyle w:val="Heading1"/>
        <w:ind w:left="203"/>
      </w:pPr>
    </w:p>
    <w:tbl>
      <w:tblPr>
        <w:tblW w:w="9464" w:type="dxa"/>
        <w:tblLook w:val="01E0" w:firstRow="1" w:lastRow="1" w:firstColumn="1" w:lastColumn="1" w:noHBand="0" w:noVBand="0"/>
      </w:tblPr>
      <w:tblGrid>
        <w:gridCol w:w="4219"/>
        <w:gridCol w:w="5245"/>
      </w:tblGrid>
      <w:tr w:rsidR="00F92E06" w:rsidRPr="005B291B" w:rsidTr="00CD49AA">
        <w:trPr>
          <w:trHeight w:val="972"/>
        </w:trPr>
        <w:tc>
          <w:tcPr>
            <w:tcW w:w="4219" w:type="dxa"/>
          </w:tcPr>
          <w:p w:rsidR="00F92E06" w:rsidRPr="005B291B" w:rsidRDefault="00F92E06" w:rsidP="00513D22">
            <w:pPr>
              <w:spacing w:before="0" w:after="0"/>
              <w:jc w:val="center"/>
              <w:rPr>
                <w:sz w:val="24"/>
                <w:szCs w:val="24"/>
              </w:rPr>
            </w:pPr>
            <w:r w:rsidRPr="005B291B">
              <w:rPr>
                <w:sz w:val="24"/>
                <w:szCs w:val="24"/>
              </w:rPr>
              <w:t>ỦY BAN NHÂN DÂN QUẬN 8</w:t>
            </w:r>
          </w:p>
          <w:p w:rsidR="00F92E06" w:rsidRPr="008E6BBC" w:rsidRDefault="00F92E06" w:rsidP="00513D22">
            <w:pPr>
              <w:spacing w:before="0" w:after="0"/>
              <w:jc w:val="center"/>
              <w:rPr>
                <w:b/>
                <w:spacing w:val="-6"/>
                <w:sz w:val="26"/>
              </w:rPr>
            </w:pPr>
            <w:r w:rsidRPr="008E6BBC">
              <w:rPr>
                <w:b/>
                <w:spacing w:val="-6"/>
                <w:sz w:val="26"/>
              </w:rPr>
              <w:t>TRƯỜN</w:t>
            </w:r>
            <w:r w:rsidR="00D065DD">
              <w:rPr>
                <w:b/>
                <w:spacing w:val="-6"/>
                <w:sz w:val="26"/>
              </w:rPr>
              <w:t>G MẦM NON VIỆT NHI</w:t>
            </w:r>
          </w:p>
          <w:p w:rsidR="00F92E06" w:rsidRPr="005B291B" w:rsidRDefault="00624976" w:rsidP="00513D22">
            <w:pPr>
              <w:spacing w:before="0" w:after="0"/>
              <w:jc w:val="center"/>
              <w:rPr>
                <w:b/>
                <w:spacing w:val="-6"/>
              </w:rPr>
            </w:pPr>
            <w:r>
              <w:rPr>
                <w:b/>
                <w:noProof/>
                <w:spacing w:val="-6"/>
              </w:rPr>
              <mc:AlternateContent>
                <mc:Choice Requires="wps">
                  <w:drawing>
                    <wp:anchor distT="0" distB="0" distL="114300" distR="114300" simplePos="0" relativeHeight="251657216" behindDoc="0" locked="0" layoutInCell="1" allowOverlap="1">
                      <wp:simplePos x="0" y="0"/>
                      <wp:positionH relativeFrom="column">
                        <wp:posOffset>610870</wp:posOffset>
                      </wp:positionH>
                      <wp:positionV relativeFrom="paragraph">
                        <wp:posOffset>40005</wp:posOffset>
                      </wp:positionV>
                      <wp:extent cx="1219200" cy="0"/>
                      <wp:effectExtent l="10795" t="11430" r="825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3.15pt" to="1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ol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ybAE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"/>
                  </w:pict>
                </mc:Fallback>
              </mc:AlternateContent>
            </w:r>
          </w:p>
          <w:p w:rsidR="00F92E06" w:rsidRPr="005B291B" w:rsidRDefault="00F92E06" w:rsidP="00513D22">
            <w:pPr>
              <w:spacing w:before="0" w:after="0"/>
              <w:jc w:val="center"/>
              <w:rPr>
                <w:sz w:val="22"/>
              </w:rPr>
            </w:pPr>
          </w:p>
        </w:tc>
        <w:tc>
          <w:tcPr>
            <w:tcW w:w="5245" w:type="dxa"/>
          </w:tcPr>
          <w:p w:rsidR="00F92E06" w:rsidRPr="005B291B" w:rsidRDefault="00F92E06" w:rsidP="00513D22">
            <w:pPr>
              <w:spacing w:before="0" w:after="0"/>
              <w:jc w:val="center"/>
              <w:rPr>
                <w:b/>
                <w:sz w:val="24"/>
                <w:szCs w:val="24"/>
              </w:rPr>
            </w:pPr>
            <w:r w:rsidRPr="005B291B">
              <w:rPr>
                <w:b/>
                <w:sz w:val="24"/>
                <w:szCs w:val="24"/>
              </w:rPr>
              <w:t xml:space="preserve">CỘNG HÒA XÃ HỘI CHỦ NGHĨA VIỆT </w:t>
            </w:r>
            <w:smartTag w:uri="urn:schemas-microsoft-com:office:smarttags" w:element="country-region">
              <w:smartTag w:uri="urn:schemas-microsoft-com:office:smarttags" w:element="place">
                <w:r w:rsidRPr="005B291B">
                  <w:rPr>
                    <w:b/>
                    <w:sz w:val="24"/>
                    <w:szCs w:val="24"/>
                  </w:rPr>
                  <w:t>NAM</w:t>
                </w:r>
              </w:smartTag>
            </w:smartTag>
          </w:p>
          <w:p w:rsidR="00F92E06" w:rsidRPr="008E6BBC" w:rsidRDefault="00F92E06" w:rsidP="00513D22">
            <w:pPr>
              <w:spacing w:before="0" w:after="0"/>
              <w:jc w:val="center"/>
              <w:rPr>
                <w:b/>
                <w:sz w:val="26"/>
              </w:rPr>
            </w:pPr>
            <w:r w:rsidRPr="008E6BBC">
              <w:rPr>
                <w:b/>
                <w:sz w:val="26"/>
              </w:rPr>
              <w:t xml:space="preserve">Độc lập - Tự do - Hạnh phúc </w:t>
            </w:r>
          </w:p>
          <w:p w:rsidR="00F92E06" w:rsidRPr="005B291B" w:rsidRDefault="00624976" w:rsidP="00513D22">
            <w:pPr>
              <w:spacing w:before="0" w:after="0"/>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610870</wp:posOffset>
                      </wp:positionH>
                      <wp:positionV relativeFrom="paragraph">
                        <wp:posOffset>64135</wp:posOffset>
                      </wp:positionV>
                      <wp:extent cx="1978025" cy="0"/>
                      <wp:effectExtent l="10795" t="6985" r="1143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5.05pt" to="203.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W8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"/>
                  </w:pict>
                </mc:Fallback>
              </mc:AlternateContent>
            </w:r>
          </w:p>
          <w:p w:rsidR="00F92E06" w:rsidRPr="005B291B" w:rsidRDefault="00F92E06" w:rsidP="00513D22">
            <w:pPr>
              <w:spacing w:before="0" w:after="0"/>
              <w:jc w:val="center"/>
              <w:rPr>
                <w:sz w:val="12"/>
                <w:szCs w:val="28"/>
              </w:rPr>
            </w:pPr>
          </w:p>
        </w:tc>
      </w:tr>
    </w:tbl>
    <w:p w:rsidR="00F92E06" w:rsidRPr="00BE61D9" w:rsidRDefault="00F92E06" w:rsidP="00F92E06">
      <w:pPr>
        <w:pStyle w:val="Heading1"/>
        <w:spacing w:before="90"/>
        <w:rPr>
          <w:sz w:val="28"/>
          <w:szCs w:val="28"/>
        </w:rPr>
      </w:pPr>
      <w:r w:rsidRPr="00BE61D9">
        <w:rPr>
          <w:sz w:val="28"/>
          <w:szCs w:val="28"/>
        </w:rPr>
        <w:t>THÔNG BÁO</w:t>
      </w:r>
    </w:p>
    <w:p w:rsidR="00D065DD" w:rsidRDefault="00F92E06" w:rsidP="00D065DD">
      <w:pPr>
        <w:spacing w:before="1"/>
        <w:ind w:left="820"/>
        <w:jc w:val="center"/>
        <w:rPr>
          <w:rFonts w:cs="Times New Roman"/>
          <w:b/>
          <w:szCs w:val="28"/>
        </w:rPr>
      </w:pPr>
      <w:r w:rsidRPr="00BE61D9">
        <w:rPr>
          <w:rFonts w:cs="Times New Roman"/>
          <w:b/>
          <w:szCs w:val="28"/>
        </w:rPr>
        <w:t>Cam kết chất lượng giáo dục của cơ sở giáo dục mầm non,</w:t>
      </w:r>
    </w:p>
    <w:p w:rsidR="00F92E06" w:rsidRDefault="00F92E06" w:rsidP="00D065DD">
      <w:pPr>
        <w:spacing w:before="1"/>
        <w:ind w:left="820"/>
        <w:jc w:val="center"/>
        <w:rPr>
          <w:rFonts w:cs="Times New Roman"/>
          <w:b/>
          <w:szCs w:val="28"/>
        </w:rPr>
      </w:pPr>
      <w:r w:rsidRPr="00BE61D9">
        <w:rPr>
          <w:rFonts w:cs="Times New Roman"/>
          <w:b/>
          <w:szCs w:val="28"/>
        </w:rPr>
        <w:t>năm học</w:t>
      </w:r>
      <w:r w:rsidR="00D065DD">
        <w:rPr>
          <w:rFonts w:cs="Times New Roman"/>
          <w:b/>
          <w:szCs w:val="28"/>
        </w:rPr>
        <w:t xml:space="preserve"> 201</w:t>
      </w:r>
      <w:r w:rsidR="00C611C1">
        <w:rPr>
          <w:rFonts w:cs="Times New Roman"/>
          <w:b/>
          <w:szCs w:val="28"/>
        </w:rPr>
        <w:t xml:space="preserve">8 </w:t>
      </w:r>
      <w:r w:rsidR="00D065DD">
        <w:rPr>
          <w:rFonts w:cs="Times New Roman"/>
          <w:b/>
          <w:szCs w:val="28"/>
        </w:rPr>
        <w:t>-</w:t>
      </w:r>
      <w:r w:rsidR="00C611C1">
        <w:rPr>
          <w:rFonts w:cs="Times New Roman"/>
          <w:b/>
          <w:szCs w:val="28"/>
        </w:rPr>
        <w:t xml:space="preserve"> </w:t>
      </w:r>
      <w:r w:rsidR="00D065DD">
        <w:rPr>
          <w:rFonts w:cs="Times New Roman"/>
          <w:b/>
          <w:szCs w:val="28"/>
        </w:rPr>
        <w:t>201</w:t>
      </w:r>
      <w:r w:rsidR="00C611C1">
        <w:rPr>
          <w:rFonts w:cs="Times New Roman"/>
          <w:b/>
          <w:szCs w:val="28"/>
        </w:rPr>
        <w:t>9</w:t>
      </w:r>
    </w:p>
    <w:tbl>
      <w:tblPr>
        <w:tblStyle w:val="TableGrid"/>
        <w:tblW w:w="10632" w:type="dxa"/>
        <w:tblInd w:w="-743" w:type="dxa"/>
        <w:tblLayout w:type="fixed"/>
        <w:tblLook w:val="04A0" w:firstRow="1" w:lastRow="0" w:firstColumn="1" w:lastColumn="0" w:noHBand="0" w:noVBand="1"/>
      </w:tblPr>
      <w:tblGrid>
        <w:gridCol w:w="993"/>
        <w:gridCol w:w="1559"/>
        <w:gridCol w:w="2694"/>
        <w:gridCol w:w="5386"/>
      </w:tblGrid>
      <w:tr w:rsidR="00EE7F7B" w:rsidTr="00BE2D72">
        <w:tc>
          <w:tcPr>
            <w:tcW w:w="993" w:type="dxa"/>
            <w:vAlign w:val="center"/>
          </w:tcPr>
          <w:p w:rsidR="006B4D4A" w:rsidRPr="001F4A3B" w:rsidRDefault="006B4D4A" w:rsidP="006751F1">
            <w:pPr>
              <w:pStyle w:val="TableParagraph"/>
              <w:spacing w:before="120" w:after="120"/>
              <w:ind w:left="203" w:right="181"/>
              <w:jc w:val="center"/>
              <w:rPr>
                <w:b/>
                <w:sz w:val="20"/>
                <w:szCs w:val="20"/>
              </w:rPr>
            </w:pPr>
            <w:r w:rsidRPr="001F4A3B">
              <w:rPr>
                <w:b/>
                <w:sz w:val="20"/>
                <w:szCs w:val="20"/>
              </w:rPr>
              <w:t>STT</w:t>
            </w:r>
          </w:p>
        </w:tc>
        <w:tc>
          <w:tcPr>
            <w:tcW w:w="1559" w:type="dxa"/>
            <w:vAlign w:val="center"/>
          </w:tcPr>
          <w:p w:rsidR="006B4D4A" w:rsidRPr="00EC71CD" w:rsidRDefault="00525A75" w:rsidP="00525A75">
            <w:pPr>
              <w:pStyle w:val="TableParagraph"/>
              <w:spacing w:before="120" w:after="120"/>
              <w:ind w:left="-108" w:right="459"/>
              <w:jc w:val="center"/>
              <w:rPr>
                <w:b/>
                <w:sz w:val="24"/>
                <w:szCs w:val="24"/>
              </w:rPr>
            </w:pPr>
            <w:r>
              <w:rPr>
                <w:b/>
                <w:sz w:val="24"/>
                <w:szCs w:val="24"/>
              </w:rPr>
              <w:t>Nội dung</w:t>
            </w:r>
          </w:p>
        </w:tc>
        <w:tc>
          <w:tcPr>
            <w:tcW w:w="2694" w:type="dxa"/>
            <w:vAlign w:val="center"/>
          </w:tcPr>
          <w:p w:rsidR="006B4D4A" w:rsidRPr="00EC71CD" w:rsidRDefault="00B93F01" w:rsidP="00B93F01">
            <w:pPr>
              <w:pStyle w:val="TableParagraph"/>
              <w:spacing w:before="120" w:after="120"/>
              <w:ind w:left="591"/>
              <w:rPr>
                <w:b/>
                <w:sz w:val="24"/>
                <w:szCs w:val="24"/>
              </w:rPr>
            </w:pPr>
            <w:r>
              <w:rPr>
                <w:b/>
                <w:sz w:val="24"/>
                <w:szCs w:val="24"/>
              </w:rPr>
              <w:t xml:space="preserve">         </w:t>
            </w:r>
            <w:r w:rsidR="006B4D4A" w:rsidRPr="00EC71CD">
              <w:rPr>
                <w:b/>
                <w:sz w:val="24"/>
                <w:szCs w:val="24"/>
              </w:rPr>
              <w:t>Nhà trẻ</w:t>
            </w:r>
          </w:p>
        </w:tc>
        <w:tc>
          <w:tcPr>
            <w:tcW w:w="5386" w:type="dxa"/>
            <w:vAlign w:val="center"/>
          </w:tcPr>
          <w:p w:rsidR="006B4D4A" w:rsidRPr="00EC71CD" w:rsidRDefault="00B93F01" w:rsidP="00B93F01">
            <w:pPr>
              <w:pStyle w:val="TableParagraph"/>
              <w:spacing w:before="120" w:after="120"/>
              <w:ind w:left="455"/>
              <w:rPr>
                <w:b/>
                <w:sz w:val="24"/>
                <w:szCs w:val="24"/>
              </w:rPr>
            </w:pPr>
            <w:r>
              <w:rPr>
                <w:b/>
                <w:sz w:val="24"/>
                <w:szCs w:val="24"/>
              </w:rPr>
              <w:t xml:space="preserve">      </w:t>
            </w:r>
            <w:r w:rsidR="006B4D4A" w:rsidRPr="00EC71CD">
              <w:rPr>
                <w:b/>
                <w:sz w:val="24"/>
                <w:szCs w:val="24"/>
              </w:rPr>
              <w:t>Mẫu giáo</w:t>
            </w:r>
          </w:p>
        </w:tc>
      </w:tr>
      <w:tr w:rsidR="00D24F02" w:rsidTr="006F05E2">
        <w:trPr>
          <w:trHeight w:val="3616"/>
        </w:trPr>
        <w:tc>
          <w:tcPr>
            <w:tcW w:w="993" w:type="dxa"/>
          </w:tcPr>
          <w:p w:rsidR="00B93F01" w:rsidRPr="00EC71CD" w:rsidRDefault="00B93F01" w:rsidP="006751F1">
            <w:pPr>
              <w:pStyle w:val="TableParagraph"/>
              <w:spacing w:before="120" w:after="120"/>
              <w:ind w:left="21"/>
              <w:jc w:val="center"/>
              <w:rPr>
                <w:sz w:val="24"/>
                <w:szCs w:val="24"/>
              </w:rPr>
            </w:pPr>
            <w:r w:rsidRPr="00EC71CD">
              <w:rPr>
                <w:sz w:val="24"/>
                <w:szCs w:val="24"/>
              </w:rPr>
              <w:t>I</w:t>
            </w:r>
          </w:p>
        </w:tc>
        <w:tc>
          <w:tcPr>
            <w:tcW w:w="1559" w:type="dxa"/>
          </w:tcPr>
          <w:p w:rsidR="00B93F01" w:rsidRPr="00764F74" w:rsidRDefault="00B93F01" w:rsidP="00C611C1">
            <w:pPr>
              <w:pStyle w:val="TableParagraph"/>
              <w:spacing w:before="120" w:after="120"/>
              <w:ind w:right="-108"/>
              <w:rPr>
                <w:sz w:val="28"/>
                <w:szCs w:val="28"/>
              </w:rPr>
            </w:pPr>
            <w:r w:rsidRPr="00764F74">
              <w:rPr>
                <w:sz w:val="28"/>
                <w:szCs w:val="28"/>
              </w:rPr>
              <w:t>Chất lượng nuôi dưỡng chăm sóc giáo dục trẻ dự kiến đạt được.</w:t>
            </w:r>
          </w:p>
        </w:tc>
        <w:tc>
          <w:tcPr>
            <w:tcW w:w="2694" w:type="dxa"/>
          </w:tcPr>
          <w:p w:rsidR="00B93F01" w:rsidRPr="0002359F" w:rsidRDefault="00B93F01" w:rsidP="006751F1">
            <w:pPr>
              <w:pStyle w:val="NormalWeb"/>
              <w:spacing w:before="120" w:beforeAutospacing="0" w:after="120" w:afterAutospacing="0" w:line="360" w:lineRule="atLeast"/>
              <w:rPr>
                <w:color w:val="000000"/>
                <w:sz w:val="26"/>
                <w:szCs w:val="26"/>
              </w:rPr>
            </w:pPr>
            <w:r w:rsidRPr="0002359F">
              <w:rPr>
                <w:rFonts w:ascii="Vrinda" w:hAnsi="Vrinda" w:cs="Vrinda"/>
                <w:bCs/>
                <w:color w:val="000000"/>
                <w:sz w:val="26"/>
                <w:szCs w:val="26"/>
              </w:rPr>
              <w:t>+</w:t>
            </w:r>
            <w:r w:rsidRPr="0002359F">
              <w:rPr>
                <w:bCs/>
                <w:color w:val="000000"/>
                <w:sz w:val="26"/>
                <w:szCs w:val="26"/>
              </w:rPr>
              <w:t xml:space="preserve"> T</w:t>
            </w:r>
            <w:r w:rsidRPr="0002359F">
              <w:rPr>
                <w:bCs/>
                <w:color w:val="000000"/>
                <w:sz w:val="26"/>
                <w:szCs w:val="26"/>
                <w:lang w:val="vi-VN"/>
              </w:rPr>
              <w:t xml:space="preserve">ừ </w:t>
            </w:r>
            <w:r w:rsidRPr="0002359F">
              <w:rPr>
                <w:bCs/>
                <w:color w:val="000000"/>
                <w:sz w:val="26"/>
                <w:szCs w:val="26"/>
              </w:rPr>
              <w:t>85 đến 90% trẻ phát triển tốt về thề chất, nhận thức, ngôn ngữ, tình cảm xã hội.</w:t>
            </w:r>
          </w:p>
          <w:p w:rsidR="00B93F01" w:rsidRPr="0002359F" w:rsidRDefault="00B93F01" w:rsidP="006751F1">
            <w:pPr>
              <w:rPr>
                <w:sz w:val="26"/>
                <w:szCs w:val="26"/>
              </w:rPr>
            </w:pPr>
            <w:r w:rsidRPr="0002359F">
              <w:rPr>
                <w:rFonts w:ascii="Vrinda" w:hAnsi="Vrinda" w:cs="Vrinda"/>
                <w:bCs/>
                <w:color w:val="000000"/>
                <w:sz w:val="26"/>
                <w:szCs w:val="26"/>
              </w:rPr>
              <w:t>+</w:t>
            </w:r>
            <w:r w:rsidRPr="0002359F">
              <w:rPr>
                <w:bCs/>
                <w:color w:val="000000"/>
                <w:sz w:val="26"/>
                <w:szCs w:val="26"/>
              </w:rPr>
              <w:t xml:space="preserve"> Hình thành cho trẻ một số kỹ năng </w:t>
            </w:r>
            <w:r w:rsidR="00200CF7">
              <w:rPr>
                <w:bCs/>
                <w:color w:val="000000"/>
                <w:sz w:val="26"/>
                <w:szCs w:val="26"/>
              </w:rPr>
              <w:t xml:space="preserve">tự phục vụ </w:t>
            </w:r>
            <w:r w:rsidRPr="0002359F">
              <w:rPr>
                <w:bCs/>
                <w:color w:val="000000"/>
                <w:sz w:val="26"/>
                <w:szCs w:val="26"/>
              </w:rPr>
              <w:t xml:space="preserve">đơn giản, </w:t>
            </w:r>
            <w:r w:rsidR="00200CF7">
              <w:rPr>
                <w:bCs/>
                <w:color w:val="000000"/>
                <w:sz w:val="26"/>
                <w:szCs w:val="26"/>
              </w:rPr>
              <w:t xml:space="preserve">phù hợp độ tuổi của trẻ; tập trẻ một số </w:t>
            </w:r>
            <w:r w:rsidRPr="0002359F">
              <w:rPr>
                <w:bCs/>
                <w:color w:val="000000"/>
                <w:sz w:val="26"/>
                <w:szCs w:val="26"/>
              </w:rPr>
              <w:t>thói quen, hành vi lễ giáo.</w:t>
            </w:r>
          </w:p>
        </w:tc>
        <w:tc>
          <w:tcPr>
            <w:tcW w:w="5386" w:type="dxa"/>
          </w:tcPr>
          <w:p w:rsidR="00B93F01" w:rsidRPr="00125242" w:rsidRDefault="00125242" w:rsidP="006751F1">
            <w:pPr>
              <w:pStyle w:val="NormalWeb"/>
              <w:spacing w:before="120" w:beforeAutospacing="0" w:after="120" w:afterAutospacing="0" w:line="360" w:lineRule="atLeast"/>
              <w:rPr>
                <w:color w:val="000000"/>
                <w:sz w:val="26"/>
                <w:szCs w:val="26"/>
              </w:rPr>
            </w:pPr>
            <w:r w:rsidRPr="00125242">
              <w:rPr>
                <w:bCs/>
                <w:color w:val="000000"/>
                <w:sz w:val="26"/>
                <w:szCs w:val="26"/>
              </w:rPr>
              <w:t xml:space="preserve">+ Từ </w:t>
            </w:r>
            <w:r w:rsidR="00B93F01" w:rsidRPr="00125242">
              <w:rPr>
                <w:bCs/>
                <w:color w:val="000000"/>
                <w:sz w:val="26"/>
                <w:szCs w:val="26"/>
              </w:rPr>
              <w:t xml:space="preserve">90% </w:t>
            </w:r>
            <w:r>
              <w:rPr>
                <w:bCs/>
                <w:color w:val="000000"/>
                <w:sz w:val="26"/>
                <w:szCs w:val="26"/>
              </w:rPr>
              <w:t xml:space="preserve">đến 95% </w:t>
            </w:r>
            <w:r w:rsidR="00B93F01" w:rsidRPr="00125242">
              <w:rPr>
                <w:bCs/>
                <w:color w:val="000000"/>
                <w:sz w:val="26"/>
                <w:szCs w:val="26"/>
              </w:rPr>
              <w:t>trẻ phát triển tốt về thề chất, nhận thức, ngôn ngữ, tình cảm và kỹ năng xã hội, thẩm mỹ.</w:t>
            </w:r>
          </w:p>
          <w:p w:rsidR="00125242" w:rsidRDefault="00B93F01" w:rsidP="00125242">
            <w:pPr>
              <w:rPr>
                <w:bCs/>
                <w:color w:val="000000"/>
                <w:sz w:val="26"/>
                <w:szCs w:val="26"/>
              </w:rPr>
            </w:pPr>
            <w:r w:rsidRPr="00125242">
              <w:rPr>
                <w:rFonts w:cs="Times New Roman"/>
                <w:bCs/>
                <w:color w:val="000000"/>
                <w:sz w:val="26"/>
                <w:szCs w:val="26"/>
              </w:rPr>
              <w:t>+ Hình thành cho trẻ một số kỹ năng sống</w:t>
            </w:r>
            <w:r w:rsidR="00125242">
              <w:rPr>
                <w:rFonts w:cs="Times New Roman"/>
                <w:bCs/>
                <w:color w:val="000000"/>
                <w:sz w:val="26"/>
                <w:szCs w:val="26"/>
              </w:rPr>
              <w:t xml:space="preserve"> cần thiết,</w:t>
            </w:r>
            <w:r w:rsidR="00125242">
              <w:rPr>
                <w:bCs/>
                <w:color w:val="000000"/>
                <w:sz w:val="26"/>
                <w:szCs w:val="26"/>
              </w:rPr>
              <w:t xml:space="preserve"> thực tế, phù hợp khả năng, độ tuổi của trẻ; </w:t>
            </w:r>
          </w:p>
          <w:p w:rsidR="00B93F01" w:rsidRPr="00125242" w:rsidRDefault="00125242" w:rsidP="00125242">
            <w:pPr>
              <w:rPr>
                <w:rFonts w:cs="Times New Roman"/>
                <w:sz w:val="26"/>
                <w:szCs w:val="26"/>
              </w:rPr>
            </w:pPr>
            <w:r>
              <w:rPr>
                <w:bCs/>
                <w:color w:val="000000"/>
                <w:sz w:val="26"/>
                <w:szCs w:val="26"/>
              </w:rPr>
              <w:t xml:space="preserve">+ Trẻ có </w:t>
            </w:r>
            <w:r w:rsidR="00B93F01" w:rsidRPr="00125242">
              <w:rPr>
                <w:rFonts w:cs="Times New Roman"/>
                <w:bCs/>
                <w:color w:val="000000"/>
                <w:sz w:val="26"/>
                <w:szCs w:val="26"/>
              </w:rPr>
              <w:t xml:space="preserve">thói quen, hành vi văn </w:t>
            </w:r>
            <w:r>
              <w:rPr>
                <w:rFonts w:cs="Times New Roman"/>
                <w:bCs/>
                <w:color w:val="000000"/>
                <w:sz w:val="26"/>
                <w:szCs w:val="26"/>
              </w:rPr>
              <w:t>minh trong giao tiếp, ứng xử; học tập, vui chơi, sinh hoạt, lao động…</w:t>
            </w:r>
          </w:p>
        </w:tc>
      </w:tr>
      <w:tr w:rsidR="001F4A3B" w:rsidTr="00CF49D4">
        <w:trPr>
          <w:trHeight w:val="4399"/>
        </w:trPr>
        <w:tc>
          <w:tcPr>
            <w:tcW w:w="993" w:type="dxa"/>
          </w:tcPr>
          <w:p w:rsidR="00EE7F7B" w:rsidRPr="00EC71CD" w:rsidRDefault="00EE7F7B" w:rsidP="006751F1">
            <w:pPr>
              <w:pStyle w:val="TableParagraph"/>
              <w:spacing w:before="120" w:after="120"/>
              <w:ind w:left="197" w:right="181"/>
              <w:jc w:val="center"/>
              <w:rPr>
                <w:sz w:val="24"/>
                <w:szCs w:val="24"/>
              </w:rPr>
            </w:pPr>
            <w:r w:rsidRPr="00EC71CD">
              <w:rPr>
                <w:sz w:val="24"/>
                <w:szCs w:val="24"/>
              </w:rPr>
              <w:t>II</w:t>
            </w:r>
          </w:p>
        </w:tc>
        <w:tc>
          <w:tcPr>
            <w:tcW w:w="1559" w:type="dxa"/>
          </w:tcPr>
          <w:p w:rsidR="00EE7F7B" w:rsidRPr="00392986" w:rsidRDefault="00EE7F7B" w:rsidP="00C611C1">
            <w:pPr>
              <w:pStyle w:val="TableParagraph"/>
              <w:spacing w:before="120" w:after="120"/>
              <w:ind w:right="324"/>
              <w:rPr>
                <w:sz w:val="28"/>
                <w:szCs w:val="28"/>
              </w:rPr>
            </w:pPr>
            <w:r w:rsidRPr="00392986">
              <w:rPr>
                <w:sz w:val="28"/>
                <w:szCs w:val="28"/>
              </w:rPr>
              <w:t>Chương trình giáo dục mầm non của nhà trường thực hiện</w:t>
            </w:r>
          </w:p>
        </w:tc>
        <w:tc>
          <w:tcPr>
            <w:tcW w:w="2694" w:type="dxa"/>
          </w:tcPr>
          <w:p w:rsidR="00EE7F7B" w:rsidRPr="0002359F" w:rsidRDefault="00EE7F7B" w:rsidP="006751F1">
            <w:pPr>
              <w:ind w:firstLine="360"/>
              <w:jc w:val="both"/>
              <w:rPr>
                <w:sz w:val="26"/>
                <w:szCs w:val="26"/>
              </w:rPr>
            </w:pPr>
            <w:r w:rsidRPr="0002359F">
              <w:rPr>
                <w:bCs/>
                <w:sz w:val="26"/>
                <w:szCs w:val="26"/>
                <w:lang w:val="de-DE"/>
              </w:rPr>
              <w:t xml:space="preserve">Thực hiện </w:t>
            </w:r>
            <w:r w:rsidRPr="0002359F">
              <w:rPr>
                <w:sz w:val="26"/>
                <w:szCs w:val="26"/>
                <w:lang w:val="de-DE"/>
              </w:rPr>
              <w:t xml:space="preserve">mục tiêu, nội dung Chương trình giáo dục mầm non </w:t>
            </w:r>
            <w:r>
              <w:rPr>
                <w:sz w:val="26"/>
                <w:szCs w:val="26"/>
              </w:rPr>
              <w:t xml:space="preserve">Thông tư </w:t>
            </w:r>
            <w:r w:rsidRPr="0002359F">
              <w:rPr>
                <w:sz w:val="26"/>
                <w:szCs w:val="26"/>
              </w:rPr>
              <w:t>28/2016/TT-BGDĐT ngày 30/12</w:t>
            </w:r>
            <w:r>
              <w:rPr>
                <w:sz w:val="26"/>
                <w:szCs w:val="26"/>
              </w:rPr>
              <w:t xml:space="preserve"> </w:t>
            </w:r>
            <w:r w:rsidRPr="0002359F">
              <w:rPr>
                <w:sz w:val="26"/>
                <w:szCs w:val="26"/>
              </w:rPr>
              <w:t xml:space="preserve">/2016 sửa đổi, bổ sung một số nội dung của Chương trình Giáo dục mầm non ban hành kèm theo Thông tư số 17/2009/TT-BGDĐT ngày 25/7/2009 của Bộ trưởng Bộ </w:t>
            </w:r>
            <w:r>
              <w:rPr>
                <w:sz w:val="26"/>
                <w:szCs w:val="26"/>
              </w:rPr>
              <w:t xml:space="preserve">Giáo dục và Đào tạo </w:t>
            </w:r>
            <w:r w:rsidRPr="0002359F">
              <w:rPr>
                <w:sz w:val="26"/>
                <w:szCs w:val="26"/>
              </w:rPr>
              <w:t>ban hành.</w:t>
            </w:r>
          </w:p>
        </w:tc>
        <w:tc>
          <w:tcPr>
            <w:tcW w:w="5386" w:type="dxa"/>
          </w:tcPr>
          <w:p w:rsidR="00EE7F7B" w:rsidRPr="0002359F" w:rsidRDefault="00EE7F7B" w:rsidP="00EE7F7B">
            <w:pPr>
              <w:ind w:firstLine="360"/>
              <w:jc w:val="both"/>
              <w:rPr>
                <w:sz w:val="26"/>
                <w:szCs w:val="26"/>
              </w:rPr>
            </w:pPr>
            <w:r w:rsidRPr="0002359F">
              <w:rPr>
                <w:bCs/>
                <w:sz w:val="26"/>
                <w:szCs w:val="26"/>
                <w:lang w:val="de-DE"/>
              </w:rPr>
              <w:t xml:space="preserve">Thực hiện </w:t>
            </w:r>
            <w:r w:rsidRPr="0002359F">
              <w:rPr>
                <w:sz w:val="26"/>
                <w:szCs w:val="26"/>
                <w:lang w:val="de-DE"/>
              </w:rPr>
              <w:t xml:space="preserve">mục tiêu, nội dung Chương trình giáo dục mầm non </w:t>
            </w:r>
            <w:r>
              <w:rPr>
                <w:sz w:val="26"/>
                <w:szCs w:val="26"/>
              </w:rPr>
              <w:t xml:space="preserve">Thông tư </w:t>
            </w:r>
            <w:r w:rsidRPr="0002359F">
              <w:rPr>
                <w:sz w:val="26"/>
                <w:szCs w:val="26"/>
              </w:rPr>
              <w:t>28/2016/TT-BGDĐT ngày 30/12</w:t>
            </w:r>
            <w:r>
              <w:rPr>
                <w:sz w:val="26"/>
                <w:szCs w:val="26"/>
              </w:rPr>
              <w:t xml:space="preserve"> </w:t>
            </w:r>
            <w:r w:rsidRPr="0002359F">
              <w:rPr>
                <w:sz w:val="26"/>
                <w:szCs w:val="26"/>
              </w:rPr>
              <w:t xml:space="preserve">/2016 sửa đổi, bổ sung một số nội dung của Chương trình Giáo dục mầm non ban hành kèm theo Thông tư số 17/2009/TT-BGDĐT ngày 25/7/2009 của Bộ trưởng Bộ </w:t>
            </w:r>
            <w:r>
              <w:rPr>
                <w:sz w:val="26"/>
                <w:szCs w:val="26"/>
              </w:rPr>
              <w:t xml:space="preserve">Giáo dục và Đào tạo </w:t>
            </w:r>
            <w:r w:rsidRPr="0002359F">
              <w:rPr>
                <w:sz w:val="26"/>
                <w:szCs w:val="26"/>
              </w:rPr>
              <w:t>ban hành.</w:t>
            </w:r>
          </w:p>
        </w:tc>
      </w:tr>
      <w:tr w:rsidR="001F4A3B" w:rsidTr="00BE2D72">
        <w:trPr>
          <w:trHeight w:val="1783"/>
        </w:trPr>
        <w:tc>
          <w:tcPr>
            <w:tcW w:w="993" w:type="dxa"/>
          </w:tcPr>
          <w:p w:rsidR="00C87B23" w:rsidRPr="00EC71CD" w:rsidRDefault="00C87B23" w:rsidP="006751F1">
            <w:pPr>
              <w:pStyle w:val="TableParagraph"/>
              <w:spacing w:before="120" w:after="120"/>
              <w:ind w:left="200" w:right="181"/>
              <w:jc w:val="center"/>
              <w:rPr>
                <w:sz w:val="24"/>
                <w:szCs w:val="24"/>
              </w:rPr>
            </w:pPr>
            <w:r w:rsidRPr="00EC71CD">
              <w:rPr>
                <w:sz w:val="24"/>
                <w:szCs w:val="24"/>
              </w:rPr>
              <w:t>III</w:t>
            </w:r>
          </w:p>
        </w:tc>
        <w:tc>
          <w:tcPr>
            <w:tcW w:w="1559" w:type="dxa"/>
          </w:tcPr>
          <w:p w:rsidR="00C87B23" w:rsidRPr="00392986" w:rsidRDefault="00C87B23" w:rsidP="00C611C1">
            <w:pPr>
              <w:pStyle w:val="TableParagraph"/>
              <w:spacing w:before="120" w:after="120"/>
              <w:ind w:right="164"/>
              <w:rPr>
                <w:sz w:val="28"/>
                <w:szCs w:val="28"/>
              </w:rPr>
            </w:pPr>
            <w:r w:rsidRPr="00392986">
              <w:rPr>
                <w:sz w:val="28"/>
                <w:szCs w:val="28"/>
              </w:rPr>
              <w:t>Kết quả đạt được trên trẻ theo các lĩnh vực phát triển.</w:t>
            </w:r>
          </w:p>
        </w:tc>
        <w:tc>
          <w:tcPr>
            <w:tcW w:w="2694" w:type="dxa"/>
          </w:tcPr>
          <w:p w:rsidR="00C87B23" w:rsidRPr="00CF49D4" w:rsidRDefault="00C87B23" w:rsidP="00FB1D99">
            <w:pPr>
              <w:pStyle w:val="NormalWeb"/>
              <w:spacing w:before="120" w:beforeAutospacing="0" w:after="120" w:afterAutospacing="0" w:line="360" w:lineRule="atLeast"/>
              <w:rPr>
                <w:bCs/>
                <w:color w:val="000000"/>
                <w:sz w:val="28"/>
                <w:szCs w:val="28"/>
              </w:rPr>
            </w:pPr>
            <w:r w:rsidRPr="00CF49D4">
              <w:rPr>
                <w:sz w:val="28"/>
                <w:szCs w:val="28"/>
              </w:rPr>
              <w:t>-</w:t>
            </w:r>
            <w:r w:rsidRPr="00CF49D4">
              <w:rPr>
                <w:rFonts w:ascii="Vrinda" w:hAnsi="Vrinda" w:cs="Vrinda"/>
                <w:bCs/>
                <w:color w:val="000000"/>
                <w:sz w:val="28"/>
                <w:szCs w:val="28"/>
              </w:rPr>
              <w:t xml:space="preserve"> </w:t>
            </w:r>
            <w:r w:rsidR="00CF49D4">
              <w:rPr>
                <w:bCs/>
                <w:color w:val="000000"/>
                <w:sz w:val="28"/>
                <w:szCs w:val="28"/>
              </w:rPr>
              <w:t>88</w:t>
            </w:r>
            <w:r w:rsidRPr="00CF49D4">
              <w:rPr>
                <w:bCs/>
                <w:color w:val="000000"/>
                <w:sz w:val="28"/>
                <w:szCs w:val="28"/>
              </w:rPr>
              <w:t xml:space="preserve">% trẻ phát triển </w:t>
            </w:r>
            <w:r w:rsidR="00CF49D4">
              <w:rPr>
                <w:bCs/>
                <w:color w:val="000000"/>
                <w:sz w:val="28"/>
                <w:szCs w:val="28"/>
              </w:rPr>
              <w:t xml:space="preserve">tốt </w:t>
            </w:r>
            <w:r w:rsidRPr="00CF49D4">
              <w:rPr>
                <w:bCs/>
                <w:color w:val="000000"/>
                <w:sz w:val="28"/>
                <w:szCs w:val="28"/>
              </w:rPr>
              <w:t xml:space="preserve">ngôn ngữ </w:t>
            </w:r>
            <w:r w:rsidR="00CF49D4">
              <w:rPr>
                <w:bCs/>
                <w:color w:val="000000"/>
                <w:sz w:val="28"/>
                <w:szCs w:val="28"/>
              </w:rPr>
              <w:t>.</w:t>
            </w:r>
          </w:p>
          <w:p w:rsidR="00C87B23" w:rsidRPr="00CF49D4" w:rsidRDefault="00C87B23" w:rsidP="00FB1D99">
            <w:pPr>
              <w:pStyle w:val="NormalWeb"/>
              <w:spacing w:before="120" w:beforeAutospacing="0" w:after="120" w:afterAutospacing="0" w:line="360" w:lineRule="atLeast"/>
              <w:rPr>
                <w:bCs/>
                <w:color w:val="000000"/>
                <w:sz w:val="28"/>
                <w:szCs w:val="28"/>
              </w:rPr>
            </w:pPr>
            <w:r w:rsidRPr="00CF49D4">
              <w:rPr>
                <w:bCs/>
                <w:color w:val="000000"/>
                <w:sz w:val="28"/>
                <w:szCs w:val="28"/>
              </w:rPr>
              <w:t xml:space="preserve">-  </w:t>
            </w:r>
            <w:r w:rsidR="00CF49D4">
              <w:rPr>
                <w:bCs/>
                <w:color w:val="000000"/>
                <w:sz w:val="28"/>
                <w:szCs w:val="28"/>
              </w:rPr>
              <w:t>90</w:t>
            </w:r>
            <w:r w:rsidRPr="00CF49D4">
              <w:rPr>
                <w:bCs/>
                <w:color w:val="000000"/>
                <w:sz w:val="28"/>
                <w:szCs w:val="28"/>
              </w:rPr>
              <w:t>% trẻ phát triển về mặt thể chất</w:t>
            </w:r>
            <w:r w:rsidR="00CF49D4">
              <w:rPr>
                <w:bCs/>
                <w:color w:val="000000"/>
                <w:sz w:val="28"/>
                <w:szCs w:val="28"/>
              </w:rPr>
              <w:t>.</w:t>
            </w:r>
          </w:p>
          <w:p w:rsidR="00C87B23" w:rsidRPr="00CF49D4" w:rsidRDefault="00C87B23" w:rsidP="00B96EB4">
            <w:pPr>
              <w:pStyle w:val="NormalWeb"/>
              <w:spacing w:before="120" w:beforeAutospacing="0" w:after="120" w:afterAutospacing="0" w:line="360" w:lineRule="atLeast"/>
              <w:rPr>
                <w:bCs/>
                <w:color w:val="000000"/>
                <w:sz w:val="28"/>
                <w:szCs w:val="28"/>
              </w:rPr>
            </w:pPr>
            <w:r w:rsidRPr="00CF49D4">
              <w:rPr>
                <w:bCs/>
                <w:color w:val="000000"/>
                <w:sz w:val="28"/>
                <w:szCs w:val="28"/>
              </w:rPr>
              <w:t>-  8</w:t>
            </w:r>
            <w:r w:rsidR="00CF49D4">
              <w:rPr>
                <w:bCs/>
                <w:color w:val="000000"/>
                <w:sz w:val="28"/>
                <w:szCs w:val="28"/>
              </w:rPr>
              <w:t>0</w:t>
            </w:r>
            <w:r w:rsidRPr="00CF49D4">
              <w:rPr>
                <w:bCs/>
                <w:color w:val="000000"/>
                <w:sz w:val="28"/>
                <w:szCs w:val="28"/>
              </w:rPr>
              <w:t>% trẻ phát triển về mặt nhận thức</w:t>
            </w:r>
            <w:r w:rsidR="001E796A" w:rsidRPr="00CF49D4">
              <w:rPr>
                <w:bCs/>
                <w:color w:val="000000"/>
                <w:sz w:val="28"/>
                <w:szCs w:val="28"/>
              </w:rPr>
              <w:t>.</w:t>
            </w:r>
          </w:p>
          <w:p w:rsidR="00C87B23" w:rsidRPr="00CF49D4" w:rsidRDefault="00C87B23" w:rsidP="00CF49D4">
            <w:pPr>
              <w:pStyle w:val="NormalWeb"/>
              <w:spacing w:before="120" w:beforeAutospacing="0" w:after="120" w:afterAutospacing="0" w:line="360" w:lineRule="atLeast"/>
              <w:rPr>
                <w:sz w:val="28"/>
                <w:szCs w:val="28"/>
              </w:rPr>
            </w:pPr>
            <w:r w:rsidRPr="00CF49D4">
              <w:rPr>
                <w:bCs/>
                <w:color w:val="000000"/>
                <w:sz w:val="28"/>
                <w:szCs w:val="28"/>
              </w:rPr>
              <w:t>-  8</w:t>
            </w:r>
            <w:r w:rsidR="001E796A" w:rsidRPr="00CF49D4">
              <w:rPr>
                <w:bCs/>
                <w:color w:val="000000"/>
                <w:sz w:val="28"/>
                <w:szCs w:val="28"/>
              </w:rPr>
              <w:t>2</w:t>
            </w:r>
            <w:r w:rsidRPr="00CF49D4">
              <w:rPr>
                <w:bCs/>
                <w:color w:val="000000"/>
                <w:sz w:val="28"/>
                <w:szCs w:val="28"/>
              </w:rPr>
              <w:t>% trẻ phát triển tình cảm xã hội</w:t>
            </w:r>
            <w:r w:rsidR="001E796A" w:rsidRPr="00CF49D4">
              <w:rPr>
                <w:bCs/>
                <w:color w:val="000000"/>
                <w:sz w:val="28"/>
                <w:szCs w:val="28"/>
              </w:rPr>
              <w:t xml:space="preserve"> .</w:t>
            </w:r>
          </w:p>
        </w:tc>
        <w:tc>
          <w:tcPr>
            <w:tcW w:w="5386" w:type="dxa"/>
          </w:tcPr>
          <w:p w:rsidR="00295CA1" w:rsidRPr="00CF49D4" w:rsidRDefault="00295CA1" w:rsidP="00295CA1">
            <w:pPr>
              <w:pStyle w:val="NormalWeb"/>
              <w:spacing w:before="120" w:beforeAutospacing="0" w:after="120" w:afterAutospacing="0" w:line="360" w:lineRule="atLeast"/>
              <w:rPr>
                <w:bCs/>
                <w:color w:val="000000"/>
                <w:sz w:val="28"/>
                <w:szCs w:val="28"/>
              </w:rPr>
            </w:pPr>
            <w:r w:rsidRPr="00CF49D4">
              <w:rPr>
                <w:bCs/>
                <w:color w:val="000000"/>
                <w:sz w:val="28"/>
                <w:szCs w:val="28"/>
              </w:rPr>
              <w:t xml:space="preserve">-  </w:t>
            </w:r>
            <w:r w:rsidR="00FE37C1" w:rsidRPr="00CF49D4">
              <w:rPr>
                <w:bCs/>
                <w:color w:val="000000"/>
                <w:sz w:val="28"/>
                <w:szCs w:val="28"/>
              </w:rPr>
              <w:t>93</w:t>
            </w:r>
            <w:r w:rsidRPr="00CF49D4">
              <w:rPr>
                <w:bCs/>
                <w:color w:val="000000"/>
                <w:sz w:val="28"/>
                <w:szCs w:val="28"/>
              </w:rPr>
              <w:t>% trẻ MG</w:t>
            </w:r>
            <w:r w:rsidR="00B067A0" w:rsidRPr="00CF49D4">
              <w:rPr>
                <w:bCs/>
                <w:color w:val="000000"/>
                <w:sz w:val="28"/>
                <w:szCs w:val="28"/>
              </w:rPr>
              <w:t xml:space="preserve"> </w:t>
            </w:r>
            <w:r w:rsidRPr="00CF49D4">
              <w:rPr>
                <w:bCs/>
                <w:color w:val="000000"/>
                <w:sz w:val="28"/>
                <w:szCs w:val="28"/>
              </w:rPr>
              <w:t xml:space="preserve">phát triển </w:t>
            </w:r>
            <w:r w:rsidR="00B067A0" w:rsidRPr="00CF49D4">
              <w:rPr>
                <w:bCs/>
                <w:color w:val="000000"/>
                <w:sz w:val="28"/>
                <w:szCs w:val="28"/>
              </w:rPr>
              <w:t>n</w:t>
            </w:r>
            <w:r w:rsidRPr="00CF49D4">
              <w:rPr>
                <w:bCs/>
                <w:color w:val="000000"/>
                <w:sz w:val="28"/>
                <w:szCs w:val="28"/>
              </w:rPr>
              <w:t>hận thức</w:t>
            </w:r>
            <w:r w:rsidR="00B067A0" w:rsidRPr="00CF49D4">
              <w:rPr>
                <w:bCs/>
                <w:color w:val="000000"/>
                <w:sz w:val="28"/>
                <w:szCs w:val="28"/>
              </w:rPr>
              <w:t>, trong đó: 9</w:t>
            </w:r>
            <w:r w:rsidR="00C17452" w:rsidRPr="00CF49D4">
              <w:rPr>
                <w:bCs/>
                <w:color w:val="000000"/>
                <w:sz w:val="28"/>
                <w:szCs w:val="28"/>
              </w:rPr>
              <w:t>5</w:t>
            </w:r>
            <w:r w:rsidR="00B067A0" w:rsidRPr="00CF49D4">
              <w:rPr>
                <w:bCs/>
                <w:color w:val="000000"/>
                <w:sz w:val="28"/>
                <w:szCs w:val="28"/>
              </w:rPr>
              <w:t>% trẻ 5-6t; 9</w:t>
            </w:r>
            <w:r w:rsidR="00FE37C1" w:rsidRPr="00CF49D4">
              <w:rPr>
                <w:bCs/>
                <w:color w:val="000000"/>
                <w:sz w:val="28"/>
                <w:szCs w:val="28"/>
              </w:rPr>
              <w:t>3</w:t>
            </w:r>
            <w:r w:rsidR="00B067A0" w:rsidRPr="00CF49D4">
              <w:rPr>
                <w:bCs/>
                <w:color w:val="000000"/>
                <w:sz w:val="28"/>
                <w:szCs w:val="28"/>
              </w:rPr>
              <w:t xml:space="preserve">% trẻ 4-5t; </w:t>
            </w:r>
            <w:r w:rsidR="00C17452" w:rsidRPr="00CF49D4">
              <w:rPr>
                <w:bCs/>
                <w:color w:val="000000"/>
                <w:sz w:val="28"/>
                <w:szCs w:val="28"/>
              </w:rPr>
              <w:t>9</w:t>
            </w:r>
            <w:r w:rsidR="007267A7" w:rsidRPr="00CF49D4">
              <w:rPr>
                <w:bCs/>
                <w:color w:val="000000"/>
                <w:sz w:val="28"/>
                <w:szCs w:val="28"/>
              </w:rPr>
              <w:t>1</w:t>
            </w:r>
            <w:r w:rsidR="001A31BE" w:rsidRPr="00CF49D4">
              <w:rPr>
                <w:bCs/>
                <w:color w:val="000000"/>
                <w:sz w:val="28"/>
                <w:szCs w:val="28"/>
              </w:rPr>
              <w:t>% trẻ 3-4t.</w:t>
            </w:r>
          </w:p>
          <w:p w:rsidR="00C87B23" w:rsidRPr="00CF49D4" w:rsidRDefault="00C17452" w:rsidP="006751F1">
            <w:pPr>
              <w:pStyle w:val="NormalWeb"/>
              <w:spacing w:before="120" w:beforeAutospacing="0" w:after="120" w:afterAutospacing="0" w:line="360" w:lineRule="atLeast"/>
              <w:rPr>
                <w:bCs/>
                <w:color w:val="000000"/>
                <w:sz w:val="28"/>
                <w:szCs w:val="28"/>
              </w:rPr>
            </w:pPr>
            <w:r w:rsidRPr="00CF49D4">
              <w:rPr>
                <w:bCs/>
                <w:color w:val="000000"/>
                <w:sz w:val="28"/>
                <w:szCs w:val="28"/>
              </w:rPr>
              <w:t xml:space="preserve">-  </w:t>
            </w:r>
            <w:r w:rsidR="00FE37C1" w:rsidRPr="00CF49D4">
              <w:rPr>
                <w:bCs/>
                <w:color w:val="000000"/>
                <w:sz w:val="28"/>
                <w:szCs w:val="28"/>
              </w:rPr>
              <w:t>92</w:t>
            </w:r>
            <w:r w:rsidR="00037DF7" w:rsidRPr="00CF49D4">
              <w:rPr>
                <w:bCs/>
                <w:color w:val="000000"/>
                <w:sz w:val="28"/>
                <w:szCs w:val="28"/>
              </w:rPr>
              <w:t>,6</w:t>
            </w:r>
            <w:r w:rsidRPr="00CF49D4">
              <w:rPr>
                <w:bCs/>
                <w:color w:val="000000"/>
                <w:sz w:val="28"/>
                <w:szCs w:val="28"/>
              </w:rPr>
              <w:t xml:space="preserve">% trẻ MG trẻ phát triển </w:t>
            </w:r>
            <w:r w:rsidR="00881697" w:rsidRPr="00CF49D4">
              <w:rPr>
                <w:bCs/>
                <w:color w:val="000000"/>
                <w:sz w:val="28"/>
                <w:szCs w:val="28"/>
              </w:rPr>
              <w:t xml:space="preserve">về </w:t>
            </w:r>
            <w:r w:rsidRPr="00CF49D4">
              <w:rPr>
                <w:bCs/>
                <w:color w:val="000000"/>
                <w:sz w:val="28"/>
                <w:szCs w:val="28"/>
              </w:rPr>
              <w:t>ngôn ngữ , trong đó: 9</w:t>
            </w:r>
            <w:r w:rsidR="00037DF7" w:rsidRPr="00CF49D4">
              <w:rPr>
                <w:bCs/>
                <w:color w:val="000000"/>
                <w:sz w:val="28"/>
                <w:szCs w:val="28"/>
              </w:rPr>
              <w:t>6</w:t>
            </w:r>
            <w:r w:rsidRPr="00CF49D4">
              <w:rPr>
                <w:bCs/>
                <w:color w:val="000000"/>
                <w:sz w:val="28"/>
                <w:szCs w:val="28"/>
              </w:rPr>
              <w:t>% trẻ 5-6t; 9</w:t>
            </w:r>
            <w:r w:rsidR="00FE37C1" w:rsidRPr="00CF49D4">
              <w:rPr>
                <w:bCs/>
                <w:color w:val="000000"/>
                <w:sz w:val="28"/>
                <w:szCs w:val="28"/>
              </w:rPr>
              <w:t>2</w:t>
            </w:r>
            <w:r w:rsidRPr="00CF49D4">
              <w:rPr>
                <w:bCs/>
                <w:color w:val="000000"/>
                <w:sz w:val="28"/>
                <w:szCs w:val="28"/>
              </w:rPr>
              <w:t xml:space="preserve">% trẻ 4-5t; </w:t>
            </w:r>
            <w:r w:rsidR="00FE37C1" w:rsidRPr="00CF49D4">
              <w:rPr>
                <w:bCs/>
                <w:color w:val="000000"/>
                <w:sz w:val="28"/>
                <w:szCs w:val="28"/>
              </w:rPr>
              <w:t>90</w:t>
            </w:r>
            <w:r w:rsidRPr="00CF49D4">
              <w:rPr>
                <w:bCs/>
                <w:color w:val="000000"/>
                <w:sz w:val="28"/>
                <w:szCs w:val="28"/>
              </w:rPr>
              <w:t>% trẻ 3-4t.</w:t>
            </w:r>
          </w:p>
          <w:p w:rsidR="00881697" w:rsidRPr="00CF49D4" w:rsidRDefault="00881697" w:rsidP="00881697">
            <w:pPr>
              <w:pStyle w:val="NormalWeb"/>
              <w:spacing w:before="120" w:beforeAutospacing="0" w:after="120" w:afterAutospacing="0" w:line="360" w:lineRule="atLeast"/>
              <w:rPr>
                <w:bCs/>
                <w:color w:val="000000"/>
                <w:sz w:val="28"/>
                <w:szCs w:val="28"/>
              </w:rPr>
            </w:pPr>
            <w:r w:rsidRPr="00CF49D4">
              <w:rPr>
                <w:bCs/>
                <w:color w:val="000000"/>
                <w:sz w:val="28"/>
                <w:szCs w:val="28"/>
              </w:rPr>
              <w:t>-  91,3% trẻ MG trẻ phát triển về mặt thể chất, trong đó: 94% trẻ 5-6t; 90% trẻ 4-5t; 90% trẻ 3-4t.</w:t>
            </w:r>
          </w:p>
          <w:p w:rsidR="00881697" w:rsidRPr="00CF49D4" w:rsidRDefault="00881697" w:rsidP="00881697">
            <w:pPr>
              <w:pStyle w:val="NormalWeb"/>
              <w:spacing w:before="120" w:beforeAutospacing="0" w:after="120" w:afterAutospacing="0" w:line="360" w:lineRule="atLeast"/>
              <w:rPr>
                <w:bCs/>
                <w:color w:val="000000"/>
                <w:sz w:val="28"/>
                <w:szCs w:val="28"/>
              </w:rPr>
            </w:pPr>
            <w:r w:rsidRPr="00CF49D4">
              <w:rPr>
                <w:bCs/>
                <w:color w:val="000000"/>
                <w:sz w:val="28"/>
                <w:szCs w:val="28"/>
              </w:rPr>
              <w:t>-  88</w:t>
            </w:r>
            <w:r w:rsidR="00037DF7" w:rsidRPr="00CF49D4">
              <w:rPr>
                <w:bCs/>
                <w:color w:val="000000"/>
                <w:sz w:val="28"/>
                <w:szCs w:val="28"/>
              </w:rPr>
              <w:t>,3</w:t>
            </w:r>
            <w:r w:rsidRPr="00CF49D4">
              <w:rPr>
                <w:bCs/>
                <w:color w:val="000000"/>
                <w:sz w:val="28"/>
                <w:szCs w:val="28"/>
              </w:rPr>
              <w:t xml:space="preserve">% trẻ MG trẻ phát triển về trẻ phát </w:t>
            </w:r>
            <w:r w:rsidRPr="00CF49D4">
              <w:rPr>
                <w:bCs/>
                <w:color w:val="000000"/>
                <w:sz w:val="28"/>
                <w:szCs w:val="28"/>
              </w:rPr>
              <w:lastRenderedPageBreak/>
              <w:t>triển về thẩm mỹ, trong đó: 9</w:t>
            </w:r>
            <w:r w:rsidR="00037DF7" w:rsidRPr="00CF49D4">
              <w:rPr>
                <w:bCs/>
                <w:color w:val="000000"/>
                <w:sz w:val="28"/>
                <w:szCs w:val="28"/>
              </w:rPr>
              <w:t>2</w:t>
            </w:r>
            <w:r w:rsidRPr="00CF49D4">
              <w:rPr>
                <w:bCs/>
                <w:color w:val="000000"/>
                <w:sz w:val="28"/>
                <w:szCs w:val="28"/>
              </w:rPr>
              <w:t>% trẻ 5-6t; 88% trẻ 4-5t; 8</w:t>
            </w:r>
            <w:r w:rsidR="00037DF7" w:rsidRPr="00CF49D4">
              <w:rPr>
                <w:bCs/>
                <w:color w:val="000000"/>
                <w:sz w:val="28"/>
                <w:szCs w:val="28"/>
              </w:rPr>
              <w:t>5</w:t>
            </w:r>
            <w:r w:rsidRPr="00CF49D4">
              <w:rPr>
                <w:bCs/>
                <w:color w:val="000000"/>
                <w:sz w:val="28"/>
                <w:szCs w:val="28"/>
              </w:rPr>
              <w:t>% trẻ 3-4t.</w:t>
            </w:r>
          </w:p>
          <w:p w:rsidR="00C87B23" w:rsidRPr="00CF49D4" w:rsidRDefault="00881697" w:rsidP="00CF49D4">
            <w:pPr>
              <w:pStyle w:val="NormalWeb"/>
              <w:spacing w:before="120" w:beforeAutospacing="0" w:after="120" w:afterAutospacing="0" w:line="360" w:lineRule="atLeast"/>
              <w:rPr>
                <w:sz w:val="28"/>
                <w:szCs w:val="28"/>
              </w:rPr>
            </w:pPr>
            <w:r w:rsidRPr="00CF49D4">
              <w:rPr>
                <w:bCs/>
                <w:color w:val="000000"/>
                <w:sz w:val="28"/>
                <w:szCs w:val="28"/>
              </w:rPr>
              <w:t>-  87,5% trẻ MG trẻ phát triển về trẻ phát triển về tình cảm xã hội, trong đó: 9</w:t>
            </w:r>
            <w:r w:rsidR="00C61EB5" w:rsidRPr="00CF49D4">
              <w:rPr>
                <w:bCs/>
                <w:color w:val="000000"/>
                <w:sz w:val="28"/>
                <w:szCs w:val="28"/>
              </w:rPr>
              <w:t>1</w:t>
            </w:r>
            <w:r w:rsidRPr="00CF49D4">
              <w:rPr>
                <w:bCs/>
                <w:color w:val="000000"/>
                <w:sz w:val="28"/>
                <w:szCs w:val="28"/>
              </w:rPr>
              <w:t>% trẻ 5-6t; 87</w:t>
            </w:r>
            <w:r w:rsidR="00C61EB5" w:rsidRPr="00CF49D4">
              <w:rPr>
                <w:bCs/>
                <w:color w:val="000000"/>
                <w:sz w:val="28"/>
                <w:szCs w:val="28"/>
              </w:rPr>
              <w:t>,5</w:t>
            </w:r>
            <w:r w:rsidRPr="00CF49D4">
              <w:rPr>
                <w:bCs/>
                <w:color w:val="000000"/>
                <w:sz w:val="28"/>
                <w:szCs w:val="28"/>
              </w:rPr>
              <w:t>% trẻ 4-5t; 8</w:t>
            </w:r>
            <w:r w:rsidR="00C61EB5" w:rsidRPr="00CF49D4">
              <w:rPr>
                <w:bCs/>
                <w:color w:val="000000"/>
                <w:sz w:val="28"/>
                <w:szCs w:val="28"/>
              </w:rPr>
              <w:t>4</w:t>
            </w:r>
            <w:r w:rsidRPr="00CF49D4">
              <w:rPr>
                <w:bCs/>
                <w:color w:val="000000"/>
                <w:sz w:val="28"/>
                <w:szCs w:val="28"/>
              </w:rPr>
              <w:t>% trẻ 3-4t.</w:t>
            </w:r>
          </w:p>
        </w:tc>
      </w:tr>
      <w:tr w:rsidR="00C87B23" w:rsidTr="00BE2D72">
        <w:tc>
          <w:tcPr>
            <w:tcW w:w="993" w:type="dxa"/>
          </w:tcPr>
          <w:p w:rsidR="00C87B23" w:rsidRPr="00EC71CD" w:rsidRDefault="00C87B23" w:rsidP="006751F1">
            <w:pPr>
              <w:pStyle w:val="TableParagraph"/>
              <w:spacing w:before="120" w:after="120"/>
              <w:ind w:left="195" w:right="181"/>
              <w:jc w:val="center"/>
              <w:rPr>
                <w:sz w:val="24"/>
                <w:szCs w:val="24"/>
              </w:rPr>
            </w:pPr>
            <w:r w:rsidRPr="00EC71CD">
              <w:rPr>
                <w:sz w:val="24"/>
                <w:szCs w:val="24"/>
              </w:rPr>
              <w:lastRenderedPageBreak/>
              <w:t>IV</w:t>
            </w:r>
          </w:p>
        </w:tc>
        <w:tc>
          <w:tcPr>
            <w:tcW w:w="1559" w:type="dxa"/>
          </w:tcPr>
          <w:p w:rsidR="00C87B23" w:rsidRPr="00392986" w:rsidRDefault="00C87B23" w:rsidP="006751F1">
            <w:pPr>
              <w:pStyle w:val="TableParagraph"/>
              <w:spacing w:before="120" w:after="120"/>
              <w:ind w:left="142" w:right="211"/>
              <w:jc w:val="both"/>
              <w:rPr>
                <w:sz w:val="28"/>
                <w:szCs w:val="28"/>
              </w:rPr>
            </w:pPr>
            <w:r w:rsidRPr="00392986">
              <w:rPr>
                <w:sz w:val="28"/>
                <w:szCs w:val="28"/>
              </w:rPr>
              <w:t>Các hoạt động hỗ trợ chăm sóc giáo dục trẻ ở cơ sở giáo dục mầm non</w:t>
            </w:r>
          </w:p>
        </w:tc>
        <w:tc>
          <w:tcPr>
            <w:tcW w:w="2694" w:type="dxa"/>
          </w:tcPr>
          <w:p w:rsidR="00C87B23" w:rsidRDefault="00C87B23" w:rsidP="00DE197A">
            <w:pPr>
              <w:tabs>
                <w:tab w:val="center" w:pos="1985"/>
              </w:tabs>
              <w:spacing w:before="120" w:after="120"/>
              <w:rPr>
                <w:szCs w:val="28"/>
              </w:rPr>
            </w:pPr>
            <w:r w:rsidRPr="00385C0C">
              <w:rPr>
                <w:szCs w:val="28"/>
              </w:rPr>
              <w:t>- Bồi dưỡng chương trình giáo dục mầm non theo thông tư 28/2016/TT-BGDĐT và thông tư số 17/2009/TT-BGDĐT;</w:t>
            </w:r>
          </w:p>
          <w:p w:rsidR="00C87B23" w:rsidRDefault="00C87B23" w:rsidP="00DE197A">
            <w:pPr>
              <w:tabs>
                <w:tab w:val="center" w:pos="1985"/>
              </w:tabs>
              <w:spacing w:before="120" w:after="120"/>
              <w:rPr>
                <w:szCs w:val="28"/>
              </w:rPr>
            </w:pPr>
            <w:r>
              <w:rPr>
                <w:szCs w:val="28"/>
              </w:rPr>
              <w:t>- Bồi dưỡng thường xuyên.</w:t>
            </w:r>
          </w:p>
          <w:p w:rsidR="001F4A3B" w:rsidRPr="00385C0C" w:rsidRDefault="001F4A3B" w:rsidP="001F4A3B">
            <w:pPr>
              <w:tabs>
                <w:tab w:val="center" w:pos="1985"/>
              </w:tabs>
              <w:spacing w:before="120" w:after="120"/>
              <w:rPr>
                <w:szCs w:val="28"/>
              </w:rPr>
            </w:pPr>
            <w:r w:rsidRPr="00F53782">
              <w:rPr>
                <w:rFonts w:cs="Times New Roman"/>
                <w:szCs w:val="28"/>
              </w:rPr>
              <w:t xml:space="preserve">- </w:t>
            </w:r>
            <w:r w:rsidRPr="00385C0C">
              <w:rPr>
                <w:szCs w:val="28"/>
              </w:rPr>
              <w:t>Bồi dưỡng chuyên môn</w:t>
            </w:r>
            <w:r>
              <w:rPr>
                <w:szCs w:val="28"/>
              </w:rPr>
              <w:t>, chuyên đề:</w:t>
            </w:r>
          </w:p>
          <w:p w:rsidR="001F4A3B" w:rsidRDefault="001F4A3B" w:rsidP="001F4A3B">
            <w:pPr>
              <w:spacing w:before="1"/>
              <w:rPr>
                <w:szCs w:val="28"/>
              </w:rPr>
            </w:pPr>
            <w:r>
              <w:rPr>
                <w:szCs w:val="28"/>
              </w:rPr>
              <w:t>+  Xây dựng môi trường lấy trẻ làm trung tâm.</w:t>
            </w:r>
          </w:p>
          <w:p w:rsidR="001F4A3B" w:rsidRDefault="001F4A3B" w:rsidP="001F4A3B">
            <w:pPr>
              <w:tabs>
                <w:tab w:val="center" w:pos="1985"/>
              </w:tabs>
              <w:spacing w:before="120" w:after="120"/>
              <w:jc w:val="both"/>
              <w:rPr>
                <w:szCs w:val="28"/>
              </w:rPr>
            </w:pPr>
            <w:r>
              <w:rPr>
                <w:szCs w:val="28"/>
              </w:rPr>
              <w:t>+ Giáo dục Kỹ năng sống cho trẻ.</w:t>
            </w:r>
          </w:p>
          <w:p w:rsidR="001F4A3B" w:rsidRDefault="001F4A3B" w:rsidP="001F4A3B">
            <w:pPr>
              <w:spacing w:before="1"/>
              <w:rPr>
                <w:szCs w:val="28"/>
              </w:rPr>
            </w:pPr>
            <w:r>
              <w:rPr>
                <w:szCs w:val="28"/>
              </w:rPr>
              <w:t>+ Tổ chức hoạt động nâng cao phát triển ngôn ngữ cho trẻ MN.</w:t>
            </w:r>
          </w:p>
          <w:p w:rsidR="006F05E2" w:rsidRDefault="006F05E2" w:rsidP="001F4A3B">
            <w:pPr>
              <w:tabs>
                <w:tab w:val="center" w:pos="1985"/>
              </w:tabs>
              <w:spacing w:before="120" w:after="120"/>
              <w:rPr>
                <w:szCs w:val="28"/>
              </w:rPr>
            </w:pPr>
            <w:r>
              <w:rPr>
                <w:szCs w:val="28"/>
              </w:rPr>
              <w:t xml:space="preserve">- </w:t>
            </w:r>
            <w:r w:rsidRPr="00EE0FE0">
              <w:rPr>
                <w:szCs w:val="28"/>
                <w:lang w:val="vi-VN"/>
              </w:rPr>
              <w:t>Nâng cao chất lượng giáo dục phát triển vận độ</w:t>
            </w:r>
            <w:r>
              <w:rPr>
                <w:szCs w:val="28"/>
                <w:lang w:val="vi-VN"/>
              </w:rPr>
              <w:t>ng</w:t>
            </w:r>
            <w:r>
              <w:rPr>
                <w:szCs w:val="28"/>
              </w:rPr>
              <w:t xml:space="preserve">”, </w:t>
            </w:r>
          </w:p>
          <w:p w:rsidR="006F05E2" w:rsidRDefault="006F05E2" w:rsidP="001F4A3B">
            <w:pPr>
              <w:tabs>
                <w:tab w:val="center" w:pos="1985"/>
              </w:tabs>
              <w:spacing w:before="120" w:after="120"/>
              <w:rPr>
                <w:szCs w:val="28"/>
              </w:rPr>
            </w:pPr>
            <w:r>
              <w:rPr>
                <w:szCs w:val="28"/>
              </w:rPr>
              <w:t xml:space="preserve">- </w:t>
            </w:r>
            <w:r w:rsidRPr="00EE0FE0">
              <w:rPr>
                <w:szCs w:val="28"/>
                <w:lang w:val="vi-VN"/>
              </w:rPr>
              <w:t xml:space="preserve">Đổi mới tổ chức hoạt động </w:t>
            </w:r>
            <w:r w:rsidRPr="00EE0FE0">
              <w:rPr>
                <w:szCs w:val="28"/>
              </w:rPr>
              <w:t>phát triển nhận thức</w:t>
            </w:r>
            <w:r w:rsidRPr="00EE0FE0">
              <w:rPr>
                <w:szCs w:val="28"/>
                <w:lang w:val="vi-VN"/>
              </w:rPr>
              <w:t xml:space="preserve"> trong trường mầm no</w:t>
            </w:r>
            <w:r>
              <w:rPr>
                <w:szCs w:val="28"/>
              </w:rPr>
              <w:t>n.</w:t>
            </w:r>
          </w:p>
          <w:p w:rsidR="001F4A3B" w:rsidRPr="0002359F" w:rsidRDefault="001F4A3B" w:rsidP="001F4A3B">
            <w:pPr>
              <w:tabs>
                <w:tab w:val="center" w:pos="1985"/>
              </w:tabs>
              <w:spacing w:before="120" w:after="120"/>
              <w:rPr>
                <w:rFonts w:ascii="Vrinda" w:hAnsi="Vrinda" w:cs="Vrinda"/>
                <w:bCs/>
                <w:color w:val="000000"/>
                <w:sz w:val="26"/>
                <w:szCs w:val="26"/>
              </w:rPr>
            </w:pPr>
            <w:r>
              <w:rPr>
                <w:szCs w:val="28"/>
              </w:rPr>
              <w:t>- Tổ chức lễ hội cho trẻ tham gia: Khai giảng, Trung thu, Ngày 20/11, Noel, Tết nguyên đán, Giỗ Tổ Hùng Vương, Tổng kết.</w:t>
            </w:r>
          </w:p>
        </w:tc>
        <w:tc>
          <w:tcPr>
            <w:tcW w:w="5386" w:type="dxa"/>
          </w:tcPr>
          <w:p w:rsidR="00CF49D4" w:rsidRDefault="00C87B23" w:rsidP="00CF49D4">
            <w:pPr>
              <w:tabs>
                <w:tab w:val="center" w:pos="1985"/>
              </w:tabs>
              <w:spacing w:before="120" w:after="120"/>
              <w:rPr>
                <w:szCs w:val="28"/>
              </w:rPr>
            </w:pPr>
            <w:r w:rsidRPr="00BE2D72">
              <w:rPr>
                <w:szCs w:val="28"/>
              </w:rPr>
              <w:t>- Bồi dưỡng chương trình giáo dục mầm non theo thông tư 28/2016/TT-BGDĐT và thông tư số 17/2009/TT-BGDĐT;</w:t>
            </w:r>
          </w:p>
          <w:p w:rsidR="00CF49D4" w:rsidRDefault="00C87B23" w:rsidP="00CF49D4">
            <w:pPr>
              <w:tabs>
                <w:tab w:val="center" w:pos="1985"/>
              </w:tabs>
              <w:spacing w:before="120" w:after="120"/>
              <w:rPr>
                <w:szCs w:val="28"/>
              </w:rPr>
            </w:pPr>
            <w:r w:rsidRPr="00BE2D72">
              <w:rPr>
                <w:szCs w:val="28"/>
              </w:rPr>
              <w:t>- Bồi dưỡng thường xuyên.</w:t>
            </w:r>
          </w:p>
          <w:p w:rsidR="00CF49D4" w:rsidRDefault="001F4A3B" w:rsidP="001F4A3B">
            <w:pPr>
              <w:tabs>
                <w:tab w:val="center" w:pos="1985"/>
              </w:tabs>
              <w:spacing w:before="120" w:after="120"/>
              <w:rPr>
                <w:szCs w:val="28"/>
              </w:rPr>
            </w:pPr>
            <w:r w:rsidRPr="00BE2D72">
              <w:rPr>
                <w:szCs w:val="28"/>
              </w:rPr>
              <w:t>- Bồi dưỡng lý thuyết&amp; tham khảo hoạt động thực hành “Xây dựng môi trường lấy trẻ làm trung tâm”.</w:t>
            </w:r>
          </w:p>
          <w:p w:rsidR="001F4A3B" w:rsidRPr="00BE2D72" w:rsidRDefault="001F4A3B" w:rsidP="001F4A3B">
            <w:pPr>
              <w:tabs>
                <w:tab w:val="center" w:pos="1985"/>
              </w:tabs>
              <w:spacing w:before="120" w:after="120"/>
              <w:rPr>
                <w:szCs w:val="28"/>
              </w:rPr>
            </w:pPr>
            <w:r w:rsidRPr="00BE2D72">
              <w:rPr>
                <w:szCs w:val="28"/>
              </w:rPr>
              <w:t>- Rút kinh nghiệm thực hiện chương trình giáo dục mầm non theo thông tư 28/2016/TT-BGDĐT và thông tư số 17/2009/TT-BGDĐT;</w:t>
            </w:r>
          </w:p>
          <w:p w:rsidR="00CF49D4" w:rsidRDefault="001F4A3B" w:rsidP="00CF49D4">
            <w:pPr>
              <w:tabs>
                <w:tab w:val="center" w:pos="1985"/>
              </w:tabs>
              <w:spacing w:before="120" w:after="120"/>
              <w:rPr>
                <w:szCs w:val="28"/>
              </w:rPr>
            </w:pPr>
            <w:r w:rsidRPr="00BE2D72">
              <w:rPr>
                <w:rFonts w:cs="Times New Roman"/>
                <w:szCs w:val="28"/>
              </w:rPr>
              <w:t xml:space="preserve">- </w:t>
            </w:r>
            <w:r w:rsidRPr="00BE2D72">
              <w:rPr>
                <w:szCs w:val="28"/>
              </w:rPr>
              <w:t>Bồi dưỡng chuyên môn, chuyên đề:</w:t>
            </w:r>
          </w:p>
          <w:p w:rsidR="00573ED2" w:rsidRDefault="001F4A3B" w:rsidP="00573ED2">
            <w:pPr>
              <w:tabs>
                <w:tab w:val="center" w:pos="1985"/>
              </w:tabs>
              <w:spacing w:before="120" w:after="120"/>
              <w:rPr>
                <w:szCs w:val="28"/>
              </w:rPr>
            </w:pPr>
            <w:r w:rsidRPr="00BE2D72">
              <w:rPr>
                <w:szCs w:val="28"/>
              </w:rPr>
              <w:t>+  Xây dựng môi trường lấy trẻ làm trung tâm.</w:t>
            </w:r>
          </w:p>
          <w:p w:rsidR="00573ED2" w:rsidRDefault="001F4A3B" w:rsidP="00573ED2">
            <w:pPr>
              <w:tabs>
                <w:tab w:val="center" w:pos="1985"/>
              </w:tabs>
              <w:spacing w:before="120" w:after="120"/>
              <w:rPr>
                <w:szCs w:val="28"/>
              </w:rPr>
            </w:pPr>
            <w:r w:rsidRPr="00BE2D72">
              <w:rPr>
                <w:szCs w:val="28"/>
              </w:rPr>
              <w:t>+ Giáo dục Kỹ năng sống cho trẻ.</w:t>
            </w:r>
          </w:p>
          <w:p w:rsidR="00573ED2" w:rsidRDefault="001F4A3B" w:rsidP="00573ED2">
            <w:pPr>
              <w:tabs>
                <w:tab w:val="center" w:pos="1985"/>
              </w:tabs>
              <w:spacing w:before="120" w:after="120"/>
              <w:rPr>
                <w:szCs w:val="28"/>
              </w:rPr>
            </w:pPr>
            <w:r w:rsidRPr="00BE2D72">
              <w:rPr>
                <w:szCs w:val="28"/>
              </w:rPr>
              <w:t>+ Tổ chức hoạt động nâng cao phát triển ngôn ngữ cho trẻ MN.</w:t>
            </w:r>
          </w:p>
          <w:p w:rsidR="00573ED2" w:rsidRDefault="00573ED2" w:rsidP="00573ED2">
            <w:pPr>
              <w:tabs>
                <w:tab w:val="center" w:pos="1985"/>
              </w:tabs>
              <w:spacing w:before="120" w:after="120"/>
              <w:rPr>
                <w:szCs w:val="28"/>
              </w:rPr>
            </w:pPr>
            <w:r>
              <w:rPr>
                <w:szCs w:val="28"/>
              </w:rPr>
              <w:t xml:space="preserve">+ </w:t>
            </w:r>
            <w:r w:rsidRPr="00EE0FE0">
              <w:rPr>
                <w:szCs w:val="28"/>
                <w:lang w:val="vi-VN"/>
              </w:rPr>
              <w:t>Nâng cao chất lượng giáo dục phát triển vận độ</w:t>
            </w:r>
            <w:r>
              <w:rPr>
                <w:szCs w:val="28"/>
                <w:lang w:val="vi-VN"/>
              </w:rPr>
              <w:t>ng</w:t>
            </w:r>
            <w:r>
              <w:rPr>
                <w:szCs w:val="28"/>
              </w:rPr>
              <w:t>”.</w:t>
            </w:r>
          </w:p>
          <w:p w:rsidR="00573ED2" w:rsidRDefault="00573ED2" w:rsidP="00573ED2">
            <w:pPr>
              <w:tabs>
                <w:tab w:val="center" w:pos="1985"/>
              </w:tabs>
              <w:spacing w:before="120" w:after="120"/>
              <w:rPr>
                <w:szCs w:val="28"/>
              </w:rPr>
            </w:pPr>
            <w:r>
              <w:rPr>
                <w:szCs w:val="28"/>
              </w:rPr>
              <w:t xml:space="preserve">+ </w:t>
            </w:r>
            <w:r w:rsidRPr="00EE0FE0">
              <w:rPr>
                <w:szCs w:val="28"/>
                <w:lang w:val="vi-VN"/>
              </w:rPr>
              <w:t xml:space="preserve">Đổi mới tổ chức hoạt động </w:t>
            </w:r>
            <w:r w:rsidRPr="00EE0FE0">
              <w:rPr>
                <w:szCs w:val="28"/>
              </w:rPr>
              <w:t>phát triển nhận thức</w:t>
            </w:r>
            <w:r w:rsidRPr="00EE0FE0">
              <w:rPr>
                <w:szCs w:val="28"/>
                <w:lang w:val="vi-VN"/>
              </w:rPr>
              <w:t xml:space="preserve"> trong trường mầm no</w:t>
            </w:r>
            <w:r>
              <w:rPr>
                <w:szCs w:val="28"/>
              </w:rPr>
              <w:t>n”.</w:t>
            </w:r>
          </w:p>
          <w:p w:rsidR="00573ED2" w:rsidRDefault="00573ED2" w:rsidP="00624976">
            <w:pPr>
              <w:spacing w:afterLines="60" w:after="144"/>
              <w:jc w:val="both"/>
              <w:rPr>
                <w:szCs w:val="28"/>
              </w:rPr>
            </w:pPr>
            <w:r>
              <w:rPr>
                <w:szCs w:val="28"/>
              </w:rPr>
              <w:t xml:space="preserve">+ </w:t>
            </w:r>
            <w:r w:rsidRPr="00EE0FE0">
              <w:rPr>
                <w:szCs w:val="28"/>
              </w:rPr>
              <w:t>T</w:t>
            </w:r>
            <w:r w:rsidRPr="00EE0FE0">
              <w:rPr>
                <w:szCs w:val="28"/>
                <w:lang w:val="vi-VN"/>
              </w:rPr>
              <w:t xml:space="preserve">ổ chức </w:t>
            </w:r>
            <w:r w:rsidRPr="00EE0FE0">
              <w:rPr>
                <w:szCs w:val="28"/>
              </w:rPr>
              <w:t xml:space="preserve">các </w:t>
            </w:r>
            <w:r w:rsidRPr="00EE0FE0">
              <w:rPr>
                <w:szCs w:val="28"/>
                <w:lang w:val="vi-VN"/>
              </w:rPr>
              <w:t xml:space="preserve">hoạt động </w:t>
            </w:r>
            <w:r w:rsidRPr="00EE0FE0">
              <w:rPr>
                <w:szCs w:val="28"/>
              </w:rPr>
              <w:t>phát triển tình cảm và kỹ năng xã hội cho trẻ</w:t>
            </w:r>
            <w:r>
              <w:rPr>
                <w:szCs w:val="28"/>
              </w:rPr>
              <w:t>.</w:t>
            </w:r>
          </w:p>
          <w:p w:rsidR="00573ED2" w:rsidRDefault="00573ED2" w:rsidP="00624976">
            <w:pPr>
              <w:spacing w:afterLines="60" w:after="144"/>
              <w:jc w:val="both"/>
              <w:rPr>
                <w:szCs w:val="28"/>
              </w:rPr>
            </w:pPr>
            <w:r>
              <w:rPr>
                <w:szCs w:val="28"/>
              </w:rPr>
              <w:t xml:space="preserve">+ </w:t>
            </w:r>
            <w:r w:rsidRPr="008D034B">
              <w:rPr>
                <w:szCs w:val="28"/>
              </w:rPr>
              <w:t>Đổi mới hoạt động làm quen chữ viết cho trẻ lớp Lá.</w:t>
            </w:r>
          </w:p>
          <w:p w:rsidR="00573ED2" w:rsidRDefault="00573ED2" w:rsidP="00573ED2">
            <w:pPr>
              <w:spacing w:before="120" w:line="276" w:lineRule="auto"/>
              <w:jc w:val="both"/>
              <w:rPr>
                <w:szCs w:val="28"/>
              </w:rPr>
            </w:pPr>
            <w:r w:rsidRPr="003B6ABB">
              <w:rPr>
                <w:szCs w:val="28"/>
                <w:lang w:val="vi-VN"/>
              </w:rPr>
              <w:t xml:space="preserve">- </w:t>
            </w:r>
            <w:r w:rsidRPr="003B6ABB">
              <w:rPr>
                <w:szCs w:val="28"/>
              </w:rPr>
              <w:t xml:space="preserve">Tham gia hội thi </w:t>
            </w:r>
            <w:r w:rsidRPr="003B6ABB">
              <w:rPr>
                <w:szCs w:val="28"/>
                <w:lang w:val="vi-VN"/>
              </w:rPr>
              <w:t>“</w:t>
            </w:r>
            <w:r w:rsidRPr="003B6ABB">
              <w:rPr>
                <w:szCs w:val="28"/>
              </w:rPr>
              <w:t>Bé kể chuyện</w:t>
            </w:r>
            <w:r w:rsidRPr="003B6ABB">
              <w:rPr>
                <w:szCs w:val="28"/>
                <w:lang w:val="vi-VN"/>
              </w:rPr>
              <w:t>”</w:t>
            </w:r>
          </w:p>
          <w:p w:rsidR="00573ED2" w:rsidRPr="003B6ABB" w:rsidRDefault="00573ED2" w:rsidP="00573ED2">
            <w:pPr>
              <w:spacing w:before="120" w:line="276" w:lineRule="auto"/>
              <w:jc w:val="both"/>
              <w:rPr>
                <w:szCs w:val="28"/>
              </w:rPr>
            </w:pPr>
            <w:r>
              <w:rPr>
                <w:szCs w:val="28"/>
              </w:rPr>
              <w:t xml:space="preserve">- </w:t>
            </w:r>
            <w:r w:rsidRPr="003B6ABB">
              <w:rPr>
                <w:szCs w:val="28"/>
              </w:rPr>
              <w:t xml:space="preserve">Tham gia hội thi </w:t>
            </w:r>
            <w:r w:rsidRPr="003B6ABB">
              <w:rPr>
                <w:szCs w:val="28"/>
                <w:lang w:val="vi-VN"/>
              </w:rPr>
              <w:t>“</w:t>
            </w:r>
            <w:r w:rsidRPr="003B6ABB">
              <w:rPr>
                <w:szCs w:val="28"/>
              </w:rPr>
              <w:t>Nét vẽ xanh</w:t>
            </w:r>
            <w:r w:rsidRPr="003B6ABB">
              <w:rPr>
                <w:szCs w:val="28"/>
                <w:lang w:val="vi-VN"/>
              </w:rPr>
              <w:t>”</w:t>
            </w:r>
          </w:p>
          <w:p w:rsidR="00573ED2" w:rsidRPr="003B6ABB" w:rsidRDefault="00573ED2" w:rsidP="00573ED2">
            <w:pPr>
              <w:spacing w:before="120" w:line="276" w:lineRule="auto"/>
              <w:jc w:val="both"/>
              <w:rPr>
                <w:szCs w:val="28"/>
              </w:rPr>
            </w:pPr>
            <w:r w:rsidRPr="003B6ABB">
              <w:rPr>
                <w:szCs w:val="28"/>
              </w:rPr>
              <w:t xml:space="preserve">- Tổ chức “Ngày hội thể thao” </w:t>
            </w:r>
          </w:p>
          <w:p w:rsidR="00573ED2" w:rsidRPr="003B6ABB" w:rsidRDefault="00573ED2" w:rsidP="00573ED2">
            <w:pPr>
              <w:spacing w:before="120" w:line="276" w:lineRule="auto"/>
              <w:jc w:val="both"/>
              <w:rPr>
                <w:szCs w:val="28"/>
              </w:rPr>
            </w:pPr>
            <w:r w:rsidRPr="003B6ABB">
              <w:rPr>
                <w:szCs w:val="28"/>
              </w:rPr>
              <w:t>- Tổ chức hội thi “Giáo viên dạy giỏi” cấp trường</w:t>
            </w:r>
            <w:r>
              <w:rPr>
                <w:szCs w:val="28"/>
              </w:rPr>
              <w:t>.</w:t>
            </w:r>
          </w:p>
          <w:p w:rsidR="00573ED2" w:rsidRPr="003B6ABB" w:rsidRDefault="00573ED2" w:rsidP="00573ED2">
            <w:pPr>
              <w:spacing w:before="120" w:line="276" w:lineRule="auto"/>
              <w:jc w:val="both"/>
              <w:rPr>
                <w:szCs w:val="28"/>
              </w:rPr>
            </w:pPr>
            <w:r w:rsidRPr="003B6ABB">
              <w:rPr>
                <w:szCs w:val="28"/>
                <w:lang w:val="vi-VN"/>
              </w:rPr>
              <w:t xml:space="preserve">- </w:t>
            </w:r>
            <w:r w:rsidRPr="003B6ABB">
              <w:rPr>
                <w:szCs w:val="28"/>
              </w:rPr>
              <w:t>Tham gia hội thi “Giáo viên dạy giỏi” cấp Quận.</w:t>
            </w:r>
          </w:p>
          <w:p w:rsidR="00573ED2" w:rsidRPr="003B6ABB" w:rsidRDefault="00573ED2" w:rsidP="00573ED2">
            <w:pPr>
              <w:tabs>
                <w:tab w:val="left" w:pos="567"/>
                <w:tab w:val="left" w:pos="900"/>
                <w:tab w:val="left" w:pos="1418"/>
                <w:tab w:val="center" w:pos="1890"/>
                <w:tab w:val="num" w:pos="2268"/>
                <w:tab w:val="left" w:pos="5400"/>
                <w:tab w:val="center" w:pos="6660"/>
              </w:tabs>
              <w:spacing w:before="120" w:line="276" w:lineRule="auto"/>
              <w:jc w:val="both"/>
            </w:pPr>
            <w:r>
              <w:t>- Ứ</w:t>
            </w:r>
            <w:r w:rsidRPr="003B6ABB">
              <w:t>ng dụng công nghệ thông tin trong tổ chức hoạt động giáo dục.</w:t>
            </w:r>
          </w:p>
          <w:p w:rsidR="00573ED2" w:rsidRPr="003B6ABB" w:rsidRDefault="00573ED2" w:rsidP="00573ED2">
            <w:pPr>
              <w:spacing w:before="120" w:line="276" w:lineRule="auto"/>
              <w:jc w:val="both"/>
              <w:rPr>
                <w:szCs w:val="28"/>
              </w:rPr>
            </w:pPr>
            <w:r>
              <w:rPr>
                <w:szCs w:val="28"/>
              </w:rPr>
              <w:t xml:space="preserve">- Lồng ghép </w:t>
            </w:r>
            <w:r w:rsidRPr="003B6ABB">
              <w:rPr>
                <w:szCs w:val="28"/>
                <w:lang w:val="vi-VN"/>
              </w:rPr>
              <w:t xml:space="preserve">nội dung “Phòng ngừa, ứng phó, </w:t>
            </w:r>
            <w:r w:rsidRPr="003B6ABB">
              <w:rPr>
                <w:szCs w:val="28"/>
                <w:lang w:val="vi-VN"/>
              </w:rPr>
              <w:lastRenderedPageBreak/>
              <w:t>giảm nhẹ thảm họa thiên tai”, “Giáo dục tài nguyên, biển, hải đảo, giảm tải sử dụng túi ni lon”, “Hoạt động bảo vệ môi trường hướng tới sử dụng tiết kiệm nước và năng lượng, tái sử dụng nguyên liệu thải bỏ” vào chương trình giáo dục mầm non.</w:t>
            </w:r>
          </w:p>
          <w:p w:rsidR="00573ED2" w:rsidRPr="003B6ABB" w:rsidRDefault="00573ED2" w:rsidP="00573ED2">
            <w:pPr>
              <w:spacing w:before="120" w:line="276" w:lineRule="auto"/>
              <w:jc w:val="both"/>
              <w:rPr>
                <w:szCs w:val="28"/>
              </w:rPr>
            </w:pPr>
            <w:r>
              <w:rPr>
                <w:szCs w:val="28"/>
              </w:rPr>
              <w:t xml:space="preserve">- </w:t>
            </w:r>
            <w:r w:rsidRPr="003B6ABB">
              <w:rPr>
                <w:szCs w:val="28"/>
                <w:lang w:val="vi-VN"/>
              </w:rPr>
              <w:t xml:space="preserve">Đẩy mạnh giáo dục kỹ năng </w:t>
            </w:r>
            <w:r w:rsidRPr="003B6ABB">
              <w:rPr>
                <w:szCs w:val="28"/>
              </w:rPr>
              <w:t>sống phù hợp với trẻ mầm non</w:t>
            </w:r>
            <w:r>
              <w:rPr>
                <w:szCs w:val="28"/>
              </w:rPr>
              <w:t xml:space="preserve"> thông qua các hoạt động</w:t>
            </w:r>
            <w:r w:rsidRPr="003B6ABB">
              <w:rPr>
                <w:szCs w:val="28"/>
              </w:rPr>
              <w:t xml:space="preserve"> lễ hội trong năm: Ngày hội bé đến trường 05/9; Bé vui trung thu; Ngày Nhà Giáo Việt Nam 20/11; Bé vui Noel; Tết nguyên đán; Quốc tế Phụ nữ 08/03; Giỗ tổ Hùng Vương; Ngày giải phóng Miền Nam 30/4; Mừng ngày Sinh nhật Bác; Ngày hội thể thao; Tổng kết năm học 2018-2019.</w:t>
            </w:r>
          </w:p>
          <w:p w:rsidR="00573ED2" w:rsidRDefault="001F4A3B" w:rsidP="00573ED2">
            <w:pPr>
              <w:tabs>
                <w:tab w:val="center" w:pos="1985"/>
              </w:tabs>
              <w:spacing w:before="120" w:after="120"/>
              <w:rPr>
                <w:szCs w:val="28"/>
              </w:rPr>
            </w:pPr>
            <w:r w:rsidRPr="00BE2D72">
              <w:rPr>
                <w:szCs w:val="28"/>
              </w:rPr>
              <w:t>- Tổ chức, hướng dẫn trẻ gói bánh chưng ngày Tết và mùng 10/3 AL.</w:t>
            </w:r>
          </w:p>
          <w:p w:rsidR="00573ED2" w:rsidRDefault="001F4A3B" w:rsidP="00573ED2">
            <w:pPr>
              <w:tabs>
                <w:tab w:val="center" w:pos="1985"/>
              </w:tabs>
              <w:spacing w:before="120" w:after="120"/>
              <w:rPr>
                <w:szCs w:val="28"/>
              </w:rPr>
            </w:pPr>
            <w:r w:rsidRPr="00BE2D72">
              <w:rPr>
                <w:szCs w:val="28"/>
              </w:rPr>
              <w:t>- Tổ chức ngày hội trồng cây nhớ ơn Bác Hồ.</w:t>
            </w:r>
          </w:p>
          <w:p w:rsidR="00573ED2" w:rsidRDefault="001F4A3B" w:rsidP="00573ED2">
            <w:pPr>
              <w:tabs>
                <w:tab w:val="center" w:pos="1985"/>
              </w:tabs>
              <w:spacing w:before="120" w:after="120"/>
              <w:rPr>
                <w:szCs w:val="28"/>
              </w:rPr>
            </w:pPr>
            <w:r w:rsidRPr="00BE2D72">
              <w:rPr>
                <w:szCs w:val="28"/>
              </w:rPr>
              <w:t xml:space="preserve">- Tổ chức cho trẻ tham quan Trường Tiểu học. </w:t>
            </w:r>
          </w:p>
          <w:p w:rsidR="00573ED2" w:rsidRDefault="001F4A3B" w:rsidP="00573ED2">
            <w:pPr>
              <w:tabs>
                <w:tab w:val="center" w:pos="1985"/>
              </w:tabs>
              <w:spacing w:before="120" w:after="120"/>
              <w:rPr>
                <w:rFonts w:cs="Times New Roman"/>
                <w:szCs w:val="28"/>
              </w:rPr>
            </w:pPr>
            <w:r w:rsidRPr="00BE2D72">
              <w:rPr>
                <w:rFonts w:cs="Times New Roman"/>
                <w:szCs w:val="28"/>
              </w:rPr>
              <w:t>- Tổ chức ngày hội thể thao với An toàn giao thông.</w:t>
            </w:r>
          </w:p>
          <w:p w:rsidR="00573ED2" w:rsidRDefault="001F4A3B" w:rsidP="00573ED2">
            <w:pPr>
              <w:tabs>
                <w:tab w:val="center" w:pos="1985"/>
              </w:tabs>
              <w:spacing w:before="120" w:after="120"/>
              <w:rPr>
                <w:rFonts w:cs="Times New Roman"/>
                <w:szCs w:val="28"/>
              </w:rPr>
            </w:pPr>
            <w:r w:rsidRPr="00BE2D72">
              <w:rPr>
                <w:rFonts w:cs="Times New Roman"/>
                <w:szCs w:val="28"/>
              </w:rPr>
              <w:t>- Tham gia nuôi heo đất giúp bạn nghèo vùng xa vui đón Tết.</w:t>
            </w:r>
          </w:p>
          <w:p w:rsidR="001F4A3B" w:rsidRPr="00081757" w:rsidRDefault="001F4A3B" w:rsidP="00573ED2">
            <w:pPr>
              <w:tabs>
                <w:tab w:val="center" w:pos="1985"/>
              </w:tabs>
              <w:spacing w:before="120" w:after="120"/>
              <w:rPr>
                <w:rFonts w:cs="Times New Roman"/>
                <w:szCs w:val="28"/>
              </w:rPr>
            </w:pPr>
            <w:r w:rsidRPr="00BE2D72">
              <w:rPr>
                <w:szCs w:val="28"/>
              </w:rPr>
              <w:t>- Họp rút kinh nghiệm thực hiện chương trình giáo dục mầm non năm học 201</w:t>
            </w:r>
            <w:r w:rsidR="00573ED2">
              <w:rPr>
                <w:szCs w:val="28"/>
              </w:rPr>
              <w:t xml:space="preserve">8 </w:t>
            </w:r>
            <w:r w:rsidRPr="00BE2D72">
              <w:rPr>
                <w:szCs w:val="28"/>
              </w:rPr>
              <w:t>-</w:t>
            </w:r>
            <w:r w:rsidR="00573ED2">
              <w:rPr>
                <w:szCs w:val="28"/>
              </w:rPr>
              <w:t xml:space="preserve"> </w:t>
            </w:r>
            <w:r w:rsidRPr="00BE2D72">
              <w:rPr>
                <w:szCs w:val="28"/>
              </w:rPr>
              <w:t>201</w:t>
            </w:r>
            <w:r w:rsidR="00573ED2">
              <w:rPr>
                <w:szCs w:val="28"/>
              </w:rPr>
              <w:t>9</w:t>
            </w:r>
            <w:r w:rsidRPr="00BE2D72">
              <w:rPr>
                <w:szCs w:val="28"/>
              </w:rPr>
              <w:t>.</w:t>
            </w:r>
          </w:p>
        </w:tc>
      </w:tr>
    </w:tbl>
    <w:p w:rsidR="00191E85" w:rsidRDefault="00191E85" w:rsidP="00CD49AA">
      <w:pPr>
        <w:pStyle w:val="BodyText"/>
        <w:ind w:left="4905"/>
        <w:rPr>
          <w:sz w:val="28"/>
          <w:szCs w:val="28"/>
        </w:rPr>
      </w:pPr>
    </w:p>
    <w:p w:rsidR="00F92E06" w:rsidRPr="00BE61D9" w:rsidRDefault="00191E85" w:rsidP="00CD49AA">
      <w:pPr>
        <w:pStyle w:val="BodyText"/>
        <w:ind w:left="4905"/>
        <w:rPr>
          <w:sz w:val="28"/>
          <w:szCs w:val="28"/>
        </w:rPr>
      </w:pPr>
      <w:r>
        <w:rPr>
          <w:sz w:val="28"/>
          <w:szCs w:val="28"/>
        </w:rPr>
        <w:t>Quận 8</w:t>
      </w:r>
      <w:r w:rsidR="00F92E06" w:rsidRPr="00BE61D9">
        <w:rPr>
          <w:sz w:val="28"/>
          <w:szCs w:val="28"/>
        </w:rPr>
        <w:t xml:space="preserve">, ngày </w:t>
      </w:r>
      <w:r w:rsidR="00573ED2">
        <w:rPr>
          <w:sz w:val="28"/>
          <w:szCs w:val="28"/>
        </w:rPr>
        <w:t>17</w:t>
      </w:r>
      <w:r w:rsidR="005A0077">
        <w:rPr>
          <w:sz w:val="28"/>
          <w:szCs w:val="28"/>
        </w:rPr>
        <w:t xml:space="preserve"> </w:t>
      </w:r>
      <w:r w:rsidR="00F92E06" w:rsidRPr="00BE61D9">
        <w:rPr>
          <w:sz w:val="28"/>
          <w:szCs w:val="28"/>
        </w:rPr>
        <w:t xml:space="preserve"> tháng</w:t>
      </w:r>
      <w:r w:rsidR="005A0077">
        <w:rPr>
          <w:sz w:val="28"/>
          <w:szCs w:val="28"/>
        </w:rPr>
        <w:t xml:space="preserve"> </w:t>
      </w:r>
      <w:r w:rsidR="00F92E06" w:rsidRPr="00BE61D9">
        <w:rPr>
          <w:sz w:val="28"/>
          <w:szCs w:val="28"/>
        </w:rPr>
        <w:t xml:space="preserve"> </w:t>
      </w:r>
      <w:r w:rsidR="00573ED2">
        <w:rPr>
          <w:sz w:val="28"/>
          <w:szCs w:val="28"/>
        </w:rPr>
        <w:t>9</w:t>
      </w:r>
      <w:r w:rsidR="005A0077">
        <w:rPr>
          <w:sz w:val="28"/>
          <w:szCs w:val="28"/>
        </w:rPr>
        <w:t xml:space="preserve"> </w:t>
      </w:r>
      <w:r w:rsidR="00F92E06" w:rsidRPr="00BE61D9">
        <w:rPr>
          <w:sz w:val="28"/>
          <w:szCs w:val="28"/>
        </w:rPr>
        <w:t xml:space="preserve"> năm </w:t>
      </w:r>
      <w:r w:rsidR="005A0077">
        <w:rPr>
          <w:sz w:val="28"/>
          <w:szCs w:val="28"/>
        </w:rPr>
        <w:t xml:space="preserve"> 201</w:t>
      </w:r>
      <w:r w:rsidR="003C40F8">
        <w:rPr>
          <w:sz w:val="28"/>
          <w:szCs w:val="28"/>
        </w:rPr>
        <w:t>8</w:t>
      </w:r>
    </w:p>
    <w:p w:rsidR="006F05E2" w:rsidRPr="00FA66B2" w:rsidRDefault="00FA66B2">
      <w:pPr>
        <w:rPr>
          <w:b/>
        </w:rPr>
      </w:pPr>
      <w:r>
        <w:rPr>
          <w:b/>
        </w:rPr>
        <w:t xml:space="preserve">                                                                                       </w:t>
      </w:r>
      <w:r w:rsidRPr="00FA66B2">
        <w:rPr>
          <w:b/>
        </w:rPr>
        <w:t>HIỆU TRƯỞNG</w:t>
      </w:r>
    </w:p>
    <w:p w:rsidR="006F05E2" w:rsidRPr="003B6ABB" w:rsidRDefault="006F05E2" w:rsidP="006F05E2">
      <w:pPr>
        <w:spacing w:line="276" w:lineRule="auto"/>
        <w:jc w:val="both"/>
        <w:rPr>
          <w:lang w:val="vi-VN"/>
        </w:rPr>
      </w:pPr>
      <w:r>
        <w:rPr>
          <w:color w:val="7030A0"/>
          <w:szCs w:val="28"/>
        </w:rPr>
        <w:t xml:space="preserve">        </w:t>
      </w:r>
    </w:p>
    <w:p w:rsidR="006F05E2" w:rsidRPr="003B6ABB" w:rsidRDefault="006F05E2" w:rsidP="00624976">
      <w:pPr>
        <w:spacing w:afterLines="60" w:after="144"/>
        <w:jc w:val="both"/>
        <w:rPr>
          <w:szCs w:val="28"/>
        </w:rPr>
      </w:pPr>
      <w:r>
        <w:rPr>
          <w:szCs w:val="28"/>
        </w:rPr>
        <w:t xml:space="preserve">        </w:t>
      </w:r>
    </w:p>
    <w:p w:rsidR="00403898" w:rsidRPr="006F05E2" w:rsidRDefault="00403898" w:rsidP="006F05E2">
      <w:pPr>
        <w:tabs>
          <w:tab w:val="left" w:pos="2325"/>
        </w:tabs>
      </w:pPr>
    </w:p>
    <w:sectPr w:rsidR="00403898" w:rsidRPr="006F05E2" w:rsidSect="001F4A3B">
      <w:pgSz w:w="11907" w:h="16840" w:code="9"/>
      <w:pgMar w:top="568"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1802"/>
    <w:multiLevelType w:val="hybridMultilevel"/>
    <w:tmpl w:val="E6A6299C"/>
    <w:lvl w:ilvl="0" w:tplc="7AA46E62">
      <w:start w:val="1"/>
      <w:numFmt w:val="decimal"/>
      <w:lvlText w:val="%1."/>
      <w:lvlJc w:val="left"/>
      <w:pPr>
        <w:tabs>
          <w:tab w:val="num" w:pos="1211"/>
        </w:tabs>
        <w:ind w:left="1211" w:hanging="360"/>
      </w:pPr>
      <w:rPr>
        <w:rFonts w:hint="default"/>
        <w:b w:val="0"/>
      </w:rPr>
    </w:lvl>
    <w:lvl w:ilvl="1" w:tplc="9048A67A">
      <w:start w:val="1"/>
      <w:numFmt w:val="decimal"/>
      <w:lvlText w:val="%2."/>
      <w:lvlJc w:val="left"/>
      <w:pPr>
        <w:tabs>
          <w:tab w:val="num" w:pos="1495"/>
        </w:tabs>
        <w:ind w:left="1495" w:hanging="360"/>
      </w:pPr>
      <w:rPr>
        <w:rFonts w:hint="default"/>
        <w:b/>
        <w:i w:val="0"/>
      </w:rPr>
    </w:lvl>
    <w:lvl w:ilvl="2" w:tplc="216A4EB8">
      <w:numFmt w:val="bullet"/>
      <w:lvlText w:val="-"/>
      <w:lvlJc w:val="left"/>
      <w:pPr>
        <w:tabs>
          <w:tab w:val="num" w:pos="1170"/>
        </w:tabs>
        <w:ind w:left="1170" w:hanging="360"/>
      </w:pPr>
      <w:rPr>
        <w:rFonts w:ascii="Times New Roman" w:hAnsi="Times New Roman" w:cs="Times New Roman" w:hint="default"/>
        <w:b w:val="0"/>
      </w:rPr>
    </w:lvl>
    <w:lvl w:ilvl="3" w:tplc="E626E79E">
      <w:start w:val="1"/>
      <w:numFmt w:val="decimal"/>
      <w:lvlText w:val="%4."/>
      <w:lvlJc w:val="left"/>
      <w:pPr>
        <w:tabs>
          <w:tab w:val="num" w:pos="3731"/>
        </w:tabs>
        <w:ind w:left="3731" w:hanging="360"/>
      </w:pPr>
      <w:rPr>
        <w:rFonts w:hint="default"/>
        <w:b/>
        <w:i w:val="0"/>
      </w:rPr>
    </w:lvl>
    <w:lvl w:ilvl="4" w:tplc="0409000B">
      <w:start w:val="1"/>
      <w:numFmt w:val="bullet"/>
      <w:lvlText w:val=""/>
      <w:lvlJc w:val="left"/>
      <w:pPr>
        <w:ind w:left="4451" w:hanging="360"/>
      </w:pPr>
      <w:rPr>
        <w:rFonts w:ascii="Wingdings" w:hAnsi="Wingdings" w:hint="default"/>
        <w:b w:val="0"/>
      </w:rPr>
    </w:lvl>
    <w:lvl w:ilvl="5" w:tplc="04090009">
      <w:start w:val="1"/>
      <w:numFmt w:val="bullet"/>
      <w:lvlText w:val=""/>
      <w:lvlJc w:val="left"/>
      <w:pPr>
        <w:tabs>
          <w:tab w:val="num" w:pos="5351"/>
        </w:tabs>
        <w:ind w:left="5351" w:hanging="360"/>
      </w:pPr>
      <w:rPr>
        <w:rFonts w:ascii="Wingdings" w:hAnsi="Wingdings" w:hint="default"/>
        <w:b w:val="0"/>
      </w:r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E06"/>
    <w:rsid w:val="00037DF7"/>
    <w:rsid w:val="00081757"/>
    <w:rsid w:val="000A1EB7"/>
    <w:rsid w:val="000C6206"/>
    <w:rsid w:val="000E14A6"/>
    <w:rsid w:val="00125242"/>
    <w:rsid w:val="00135799"/>
    <w:rsid w:val="00170C28"/>
    <w:rsid w:val="00191E85"/>
    <w:rsid w:val="001A31BE"/>
    <w:rsid w:val="001E796A"/>
    <w:rsid w:val="001F4A3B"/>
    <w:rsid w:val="00200CF7"/>
    <w:rsid w:val="00223EA3"/>
    <w:rsid w:val="00295CA1"/>
    <w:rsid w:val="00334C60"/>
    <w:rsid w:val="00392986"/>
    <w:rsid w:val="0039329F"/>
    <w:rsid w:val="00397BC8"/>
    <w:rsid w:val="003C1404"/>
    <w:rsid w:val="003C40F8"/>
    <w:rsid w:val="00403898"/>
    <w:rsid w:val="00415AC9"/>
    <w:rsid w:val="00440959"/>
    <w:rsid w:val="004E17A0"/>
    <w:rsid w:val="00513D22"/>
    <w:rsid w:val="00525A75"/>
    <w:rsid w:val="00573ED2"/>
    <w:rsid w:val="0057510E"/>
    <w:rsid w:val="005A0077"/>
    <w:rsid w:val="005B0267"/>
    <w:rsid w:val="005F21EC"/>
    <w:rsid w:val="00624976"/>
    <w:rsid w:val="006974A1"/>
    <w:rsid w:val="006B152B"/>
    <w:rsid w:val="006B4D4A"/>
    <w:rsid w:val="006F03B6"/>
    <w:rsid w:val="006F05E2"/>
    <w:rsid w:val="006F3E45"/>
    <w:rsid w:val="007267A7"/>
    <w:rsid w:val="00752889"/>
    <w:rsid w:val="00764F74"/>
    <w:rsid w:val="007E7880"/>
    <w:rsid w:val="008434B5"/>
    <w:rsid w:val="008719EB"/>
    <w:rsid w:val="00881697"/>
    <w:rsid w:val="008E6BBC"/>
    <w:rsid w:val="0090466D"/>
    <w:rsid w:val="00912D6B"/>
    <w:rsid w:val="00A13781"/>
    <w:rsid w:val="00B067A0"/>
    <w:rsid w:val="00B5364A"/>
    <w:rsid w:val="00B83F13"/>
    <w:rsid w:val="00B93F01"/>
    <w:rsid w:val="00B96EB4"/>
    <w:rsid w:val="00BE2D72"/>
    <w:rsid w:val="00C17452"/>
    <w:rsid w:val="00C60C1E"/>
    <w:rsid w:val="00C611C1"/>
    <w:rsid w:val="00C61EB5"/>
    <w:rsid w:val="00C87B23"/>
    <w:rsid w:val="00CD49AA"/>
    <w:rsid w:val="00CF49D4"/>
    <w:rsid w:val="00D065DD"/>
    <w:rsid w:val="00D24F02"/>
    <w:rsid w:val="00D970F5"/>
    <w:rsid w:val="00DD21C4"/>
    <w:rsid w:val="00DE197A"/>
    <w:rsid w:val="00E31224"/>
    <w:rsid w:val="00E441E4"/>
    <w:rsid w:val="00E44FFF"/>
    <w:rsid w:val="00E551B0"/>
    <w:rsid w:val="00EC71CD"/>
    <w:rsid w:val="00EE7F7B"/>
    <w:rsid w:val="00F30724"/>
    <w:rsid w:val="00F40296"/>
    <w:rsid w:val="00F4368C"/>
    <w:rsid w:val="00F53782"/>
    <w:rsid w:val="00F92E06"/>
    <w:rsid w:val="00FA1A03"/>
    <w:rsid w:val="00FA66B2"/>
    <w:rsid w:val="00FB1D99"/>
    <w:rsid w:val="00FE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98"/>
  </w:style>
  <w:style w:type="paragraph" w:styleId="Heading1">
    <w:name w:val="heading 1"/>
    <w:basedOn w:val="Normal"/>
    <w:link w:val="Heading1Char"/>
    <w:uiPriority w:val="1"/>
    <w:qFormat/>
    <w:rsid w:val="00F92E06"/>
    <w:pPr>
      <w:widowControl w:val="0"/>
      <w:autoSpaceDE w:val="0"/>
      <w:autoSpaceDN w:val="0"/>
      <w:spacing w:before="0" w:after="0"/>
      <w:ind w:left="205" w:right="238"/>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2E06"/>
    <w:rPr>
      <w:rFonts w:eastAsia="Times New Roman" w:cs="Times New Roman"/>
      <w:b/>
      <w:bCs/>
      <w:sz w:val="24"/>
      <w:szCs w:val="24"/>
    </w:rPr>
  </w:style>
  <w:style w:type="paragraph" w:styleId="BodyText">
    <w:name w:val="Body Text"/>
    <w:basedOn w:val="Normal"/>
    <w:link w:val="BodyTextChar"/>
    <w:uiPriority w:val="1"/>
    <w:qFormat/>
    <w:rsid w:val="00F92E06"/>
    <w:pPr>
      <w:widowControl w:val="0"/>
      <w:autoSpaceDE w:val="0"/>
      <w:autoSpaceDN w:val="0"/>
      <w:spacing w:before="0" w:after="0"/>
    </w:pPr>
    <w:rPr>
      <w:rFonts w:eastAsia="Times New Roman" w:cs="Times New Roman"/>
      <w:sz w:val="24"/>
      <w:szCs w:val="24"/>
    </w:rPr>
  </w:style>
  <w:style w:type="character" w:customStyle="1" w:styleId="BodyTextChar">
    <w:name w:val="Body Text Char"/>
    <w:basedOn w:val="DefaultParagraphFont"/>
    <w:link w:val="BodyText"/>
    <w:uiPriority w:val="1"/>
    <w:rsid w:val="00F92E06"/>
    <w:rPr>
      <w:rFonts w:eastAsia="Times New Roman" w:cs="Times New Roman"/>
      <w:sz w:val="24"/>
      <w:szCs w:val="24"/>
    </w:rPr>
  </w:style>
  <w:style w:type="paragraph" w:customStyle="1" w:styleId="TableParagraph">
    <w:name w:val="Table Paragraph"/>
    <w:basedOn w:val="Normal"/>
    <w:uiPriority w:val="1"/>
    <w:qFormat/>
    <w:rsid w:val="00F92E06"/>
    <w:pPr>
      <w:widowControl w:val="0"/>
      <w:autoSpaceDE w:val="0"/>
      <w:autoSpaceDN w:val="0"/>
      <w:spacing w:before="0" w:after="0"/>
    </w:pPr>
    <w:rPr>
      <w:rFonts w:eastAsia="Times New Roman" w:cs="Times New Roman"/>
      <w:sz w:val="22"/>
    </w:rPr>
  </w:style>
  <w:style w:type="paragraph" w:styleId="NormalWeb">
    <w:name w:val="Normal (Web)"/>
    <w:basedOn w:val="Normal"/>
    <w:rsid w:val="006B4D4A"/>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6B4D4A"/>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3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98"/>
  </w:style>
  <w:style w:type="paragraph" w:styleId="Heading1">
    <w:name w:val="heading 1"/>
    <w:basedOn w:val="Normal"/>
    <w:link w:val="Heading1Char"/>
    <w:uiPriority w:val="1"/>
    <w:qFormat/>
    <w:rsid w:val="00F92E06"/>
    <w:pPr>
      <w:widowControl w:val="0"/>
      <w:autoSpaceDE w:val="0"/>
      <w:autoSpaceDN w:val="0"/>
      <w:spacing w:before="0" w:after="0"/>
      <w:ind w:left="205" w:right="238"/>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2E06"/>
    <w:rPr>
      <w:rFonts w:eastAsia="Times New Roman" w:cs="Times New Roman"/>
      <w:b/>
      <w:bCs/>
      <w:sz w:val="24"/>
      <w:szCs w:val="24"/>
    </w:rPr>
  </w:style>
  <w:style w:type="paragraph" w:styleId="BodyText">
    <w:name w:val="Body Text"/>
    <w:basedOn w:val="Normal"/>
    <w:link w:val="BodyTextChar"/>
    <w:uiPriority w:val="1"/>
    <w:qFormat/>
    <w:rsid w:val="00F92E06"/>
    <w:pPr>
      <w:widowControl w:val="0"/>
      <w:autoSpaceDE w:val="0"/>
      <w:autoSpaceDN w:val="0"/>
      <w:spacing w:before="0" w:after="0"/>
    </w:pPr>
    <w:rPr>
      <w:rFonts w:eastAsia="Times New Roman" w:cs="Times New Roman"/>
      <w:sz w:val="24"/>
      <w:szCs w:val="24"/>
    </w:rPr>
  </w:style>
  <w:style w:type="character" w:customStyle="1" w:styleId="BodyTextChar">
    <w:name w:val="Body Text Char"/>
    <w:basedOn w:val="DefaultParagraphFont"/>
    <w:link w:val="BodyText"/>
    <w:uiPriority w:val="1"/>
    <w:rsid w:val="00F92E06"/>
    <w:rPr>
      <w:rFonts w:eastAsia="Times New Roman" w:cs="Times New Roman"/>
      <w:sz w:val="24"/>
      <w:szCs w:val="24"/>
    </w:rPr>
  </w:style>
  <w:style w:type="paragraph" w:customStyle="1" w:styleId="TableParagraph">
    <w:name w:val="Table Paragraph"/>
    <w:basedOn w:val="Normal"/>
    <w:uiPriority w:val="1"/>
    <w:qFormat/>
    <w:rsid w:val="00F92E06"/>
    <w:pPr>
      <w:widowControl w:val="0"/>
      <w:autoSpaceDE w:val="0"/>
      <w:autoSpaceDN w:val="0"/>
      <w:spacing w:before="0" w:after="0"/>
    </w:pPr>
    <w:rPr>
      <w:rFonts w:eastAsia="Times New Roman" w:cs="Times New Roman"/>
      <w:sz w:val="22"/>
    </w:rPr>
  </w:style>
  <w:style w:type="paragraph" w:styleId="NormalWeb">
    <w:name w:val="Normal (Web)"/>
    <w:basedOn w:val="Normal"/>
    <w:rsid w:val="006B4D4A"/>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6B4D4A"/>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3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admin</cp:lastModifiedBy>
  <cp:revision>2</cp:revision>
  <cp:lastPrinted>2018-09-17T18:02:00Z</cp:lastPrinted>
  <dcterms:created xsi:type="dcterms:W3CDTF">2018-10-25T00:47:00Z</dcterms:created>
  <dcterms:modified xsi:type="dcterms:W3CDTF">2018-10-25T00:47:00Z</dcterms:modified>
</cp:coreProperties>
</file>